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812" w14:textId="2302FB06" w:rsidR="00CB2B38" w:rsidRPr="0048670B" w:rsidRDefault="0048670B" w:rsidP="00EA29A3">
      <w:pPr>
        <w:tabs>
          <w:tab w:val="left" w:pos="8020"/>
        </w:tabs>
        <w:ind w:left="280"/>
        <w:rPr>
          <w:rFonts w:asciiTheme="majorHAnsi" w:hAnsiTheme="majorHAnsi"/>
          <w:sz w:val="20"/>
        </w:rPr>
      </w:pPr>
      <w:r w:rsidRPr="0048670B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18EE303" wp14:editId="20C7C44C">
            <wp:simplePos x="0" y="0"/>
            <wp:positionH relativeFrom="column">
              <wp:posOffset>971550</wp:posOffset>
            </wp:positionH>
            <wp:positionV relativeFrom="page">
              <wp:posOffset>495300</wp:posOffset>
            </wp:positionV>
            <wp:extent cx="4452620" cy="1856105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C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8" b="16200"/>
                    <a:stretch/>
                  </pic:blipFill>
                  <pic:spPr bwMode="auto">
                    <a:xfrm>
                      <a:off x="0" y="0"/>
                      <a:ext cx="445262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D9" w:rsidRPr="0048670B">
        <w:rPr>
          <w:rFonts w:asciiTheme="majorHAnsi" w:hAnsiTheme="majorHAnsi"/>
          <w:sz w:val="20"/>
        </w:rPr>
        <w:tab/>
      </w:r>
    </w:p>
    <w:p w14:paraId="4FECB199" w14:textId="53DB66C8" w:rsidR="00C7396E" w:rsidRPr="0048670B" w:rsidRDefault="00C7396E">
      <w:pPr>
        <w:pStyle w:val="Heading2"/>
        <w:ind w:left="2673" w:right="2647" w:firstLine="1027"/>
        <w:rPr>
          <w:rFonts w:asciiTheme="majorHAnsi" w:hAnsiTheme="majorHAnsi"/>
          <w:u w:val="thick"/>
        </w:rPr>
      </w:pPr>
    </w:p>
    <w:p w14:paraId="6162F29C" w14:textId="55A40160" w:rsidR="0048670B" w:rsidRDefault="0048670B" w:rsidP="0048670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Development Authority of Dawson County</w:t>
      </w:r>
    </w:p>
    <w:p w14:paraId="6DB6BE56" w14:textId="7BCF7907" w:rsidR="0048670B" w:rsidRPr="0048670B" w:rsidRDefault="002050D9" w:rsidP="0048670B">
      <w:pPr>
        <w:pStyle w:val="BodyText"/>
        <w:jc w:val="center"/>
        <w:rPr>
          <w:b/>
          <w:bCs/>
          <w:sz w:val="28"/>
          <w:szCs w:val="28"/>
        </w:rPr>
      </w:pPr>
      <w:r w:rsidRPr="0048670B">
        <w:rPr>
          <w:b/>
          <w:bCs/>
          <w:sz w:val="28"/>
          <w:szCs w:val="28"/>
        </w:rPr>
        <w:t>Meeting Minutes</w:t>
      </w:r>
    </w:p>
    <w:p w14:paraId="58C7DB43" w14:textId="0FB88098" w:rsidR="00C92AB3" w:rsidRDefault="00AC2E15" w:rsidP="0048670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27</w:t>
      </w:r>
      <w:r w:rsidR="00965390">
        <w:rPr>
          <w:b/>
          <w:bCs/>
          <w:sz w:val="28"/>
          <w:szCs w:val="28"/>
        </w:rPr>
        <w:t>, 2020</w:t>
      </w:r>
    </w:p>
    <w:p w14:paraId="06338278" w14:textId="77777777" w:rsidR="00C92AB3" w:rsidRPr="0048670B" w:rsidRDefault="00C92AB3" w:rsidP="00C92AB3">
      <w:pPr>
        <w:pStyle w:val="Heading2"/>
        <w:ind w:left="0" w:right="2647"/>
        <w:rPr>
          <w:rFonts w:asciiTheme="majorHAnsi" w:hAnsiTheme="majorHAnsi"/>
          <w:u w:val="none"/>
        </w:rPr>
      </w:pPr>
    </w:p>
    <w:p w14:paraId="0120E301" w14:textId="1CB498F7" w:rsidR="00CB2B38" w:rsidRPr="00965390" w:rsidRDefault="002050D9" w:rsidP="003578A4">
      <w:pPr>
        <w:pStyle w:val="BodyText"/>
        <w:spacing w:before="91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Location:</w:t>
      </w:r>
      <w:r w:rsidR="00DE4BB5">
        <w:rPr>
          <w:rFonts w:asciiTheme="majorHAnsi" w:hAnsiTheme="majorHAnsi"/>
          <w:bCs/>
          <w:sz w:val="24"/>
          <w:szCs w:val="24"/>
        </w:rPr>
        <w:t xml:space="preserve"> Meeting conducted at </w:t>
      </w:r>
      <w:r w:rsidR="00AC2E15">
        <w:rPr>
          <w:rFonts w:asciiTheme="majorHAnsi" w:hAnsiTheme="majorHAnsi"/>
          <w:bCs/>
          <w:sz w:val="24"/>
          <w:szCs w:val="24"/>
        </w:rPr>
        <w:t>Dawson County Chamber of Commerce, 44 Commerce Dr., Da</w:t>
      </w:r>
      <w:r w:rsidR="00DE4BB5">
        <w:rPr>
          <w:rFonts w:asciiTheme="majorHAnsi" w:hAnsiTheme="majorHAnsi"/>
          <w:bCs/>
          <w:sz w:val="24"/>
          <w:szCs w:val="24"/>
        </w:rPr>
        <w:t>wsonville, GA &amp; simultaneously r</w:t>
      </w:r>
      <w:r w:rsidR="0076652D">
        <w:rPr>
          <w:rFonts w:asciiTheme="majorHAnsi" w:hAnsiTheme="majorHAnsi"/>
          <w:sz w:val="24"/>
          <w:szCs w:val="24"/>
        </w:rPr>
        <w:t>emote meeting via video conference due to Covid19 Pandemic</w:t>
      </w:r>
      <w:r w:rsidRPr="00965390">
        <w:rPr>
          <w:rFonts w:asciiTheme="majorHAnsi" w:hAnsiTheme="majorHAnsi"/>
          <w:sz w:val="24"/>
          <w:szCs w:val="24"/>
        </w:rPr>
        <w:t>.</w:t>
      </w:r>
      <w:r w:rsidR="00DE4BB5">
        <w:rPr>
          <w:rFonts w:asciiTheme="majorHAnsi" w:hAnsiTheme="majorHAnsi"/>
          <w:sz w:val="24"/>
          <w:szCs w:val="24"/>
        </w:rPr>
        <w:t xml:space="preserve"> </w:t>
      </w:r>
    </w:p>
    <w:p w14:paraId="65B153AF" w14:textId="77777777" w:rsidR="00CB2B38" w:rsidRPr="0048670B" w:rsidRDefault="00CB2B38" w:rsidP="003578A4">
      <w:pPr>
        <w:pStyle w:val="BodyText"/>
        <w:rPr>
          <w:rFonts w:asciiTheme="majorHAnsi" w:hAnsiTheme="majorHAnsi"/>
          <w:sz w:val="24"/>
          <w:szCs w:val="24"/>
        </w:rPr>
      </w:pPr>
    </w:p>
    <w:p w14:paraId="5EE454DD" w14:textId="101C0ABC" w:rsidR="00CB2B38" w:rsidRPr="0048670B" w:rsidRDefault="002050D9" w:rsidP="003578A4">
      <w:pPr>
        <w:pStyle w:val="BodyText"/>
        <w:ind w:right="305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Attendees</w:t>
      </w:r>
      <w:r w:rsidR="00E36454" w:rsidRPr="0048670B">
        <w:rPr>
          <w:rFonts w:asciiTheme="majorHAnsi" w:hAnsiTheme="majorHAnsi"/>
          <w:b/>
          <w:sz w:val="24"/>
          <w:szCs w:val="24"/>
        </w:rPr>
        <w:t xml:space="preserve">: </w:t>
      </w:r>
      <w:r w:rsidR="0076652D" w:rsidRPr="0076652D">
        <w:rPr>
          <w:rFonts w:asciiTheme="majorHAnsi" w:hAnsiTheme="majorHAnsi"/>
          <w:sz w:val="24"/>
          <w:szCs w:val="24"/>
        </w:rPr>
        <w:t>Tony Passarello</w:t>
      </w:r>
      <w:r w:rsidR="008D71CF" w:rsidRPr="0076652D">
        <w:rPr>
          <w:rFonts w:asciiTheme="majorHAnsi" w:hAnsiTheme="majorHAnsi"/>
          <w:sz w:val="24"/>
          <w:szCs w:val="24"/>
        </w:rPr>
        <w:t>,</w:t>
      </w:r>
      <w:r w:rsidR="008D71CF" w:rsidRPr="0048670B">
        <w:rPr>
          <w:rFonts w:asciiTheme="majorHAnsi" w:hAnsiTheme="majorHAnsi"/>
          <w:sz w:val="24"/>
          <w:szCs w:val="24"/>
        </w:rPr>
        <w:t xml:space="preserve"> Chair</w:t>
      </w:r>
      <w:r w:rsidR="00DE4BB5">
        <w:rPr>
          <w:rFonts w:asciiTheme="majorHAnsi" w:hAnsiTheme="majorHAnsi"/>
          <w:sz w:val="24"/>
          <w:szCs w:val="24"/>
        </w:rPr>
        <w:t>,</w:t>
      </w:r>
      <w:r w:rsidR="008D71CF" w:rsidRPr="0048670B">
        <w:rPr>
          <w:rFonts w:asciiTheme="majorHAnsi" w:hAnsiTheme="majorHAnsi"/>
          <w:sz w:val="24"/>
          <w:szCs w:val="24"/>
        </w:rPr>
        <w:t xml:space="preserve"> </w:t>
      </w:r>
      <w:r w:rsidR="00AC2E15">
        <w:rPr>
          <w:rFonts w:asciiTheme="majorHAnsi" w:hAnsiTheme="majorHAnsi"/>
          <w:sz w:val="24"/>
          <w:szCs w:val="24"/>
        </w:rPr>
        <w:t xml:space="preserve">Calvin Byrd, Vice Chair, </w:t>
      </w:r>
      <w:r w:rsidR="008D71CF" w:rsidRPr="0048670B">
        <w:rPr>
          <w:rFonts w:asciiTheme="majorHAnsi" w:hAnsiTheme="majorHAnsi"/>
          <w:sz w:val="24"/>
          <w:szCs w:val="24"/>
        </w:rPr>
        <w:t>Tara Hardwick, Secretary</w:t>
      </w:r>
      <w:r w:rsidR="00DE4BB5">
        <w:rPr>
          <w:rFonts w:asciiTheme="majorHAnsi" w:hAnsiTheme="majorHAnsi"/>
          <w:sz w:val="24"/>
          <w:szCs w:val="24"/>
        </w:rPr>
        <w:t>,</w:t>
      </w:r>
      <w:r w:rsidR="0076652D">
        <w:rPr>
          <w:rFonts w:asciiTheme="majorHAnsi" w:hAnsiTheme="majorHAnsi"/>
          <w:sz w:val="24"/>
          <w:szCs w:val="24"/>
        </w:rPr>
        <w:t xml:space="preserve"> </w:t>
      </w:r>
      <w:r w:rsidR="00AC2E15">
        <w:rPr>
          <w:rFonts w:asciiTheme="majorHAnsi" w:hAnsiTheme="majorHAnsi"/>
          <w:sz w:val="24"/>
          <w:szCs w:val="24"/>
        </w:rPr>
        <w:t xml:space="preserve">Jere Allen, Treasurer, </w:t>
      </w:r>
      <w:r w:rsidR="0076652D">
        <w:rPr>
          <w:rFonts w:asciiTheme="majorHAnsi" w:hAnsiTheme="majorHAnsi"/>
          <w:sz w:val="24"/>
          <w:szCs w:val="24"/>
        </w:rPr>
        <w:t xml:space="preserve">Brian Trapnell, </w:t>
      </w:r>
      <w:r w:rsidR="00AC2E15">
        <w:rPr>
          <w:rFonts w:asciiTheme="majorHAnsi" w:hAnsiTheme="majorHAnsi"/>
          <w:sz w:val="24"/>
          <w:szCs w:val="24"/>
        </w:rPr>
        <w:t xml:space="preserve">Mike Ball, </w:t>
      </w:r>
      <w:r w:rsidR="0076652D">
        <w:rPr>
          <w:rFonts w:asciiTheme="majorHAnsi" w:hAnsiTheme="majorHAnsi"/>
          <w:sz w:val="24"/>
          <w:szCs w:val="24"/>
        </w:rPr>
        <w:t>Gary Coates</w:t>
      </w:r>
      <w:r w:rsidR="00965390">
        <w:rPr>
          <w:rFonts w:asciiTheme="majorHAnsi" w:hAnsiTheme="majorHAnsi"/>
          <w:sz w:val="24"/>
          <w:szCs w:val="24"/>
        </w:rPr>
        <w:t xml:space="preserve"> </w:t>
      </w:r>
      <w:r w:rsidR="008D71CF" w:rsidRPr="0048670B">
        <w:rPr>
          <w:rFonts w:asciiTheme="majorHAnsi" w:hAnsiTheme="majorHAnsi"/>
          <w:sz w:val="24"/>
          <w:szCs w:val="24"/>
        </w:rPr>
        <w:t>and Ex-</w:t>
      </w:r>
      <w:proofErr w:type="spellStart"/>
      <w:r w:rsidR="008D71CF" w:rsidRPr="0048670B">
        <w:rPr>
          <w:rFonts w:asciiTheme="majorHAnsi" w:hAnsiTheme="majorHAnsi"/>
          <w:sz w:val="24"/>
          <w:szCs w:val="24"/>
        </w:rPr>
        <w:t>Officios</w:t>
      </w:r>
      <w:proofErr w:type="spellEnd"/>
      <w:r w:rsidR="007848F9">
        <w:rPr>
          <w:rFonts w:asciiTheme="majorHAnsi" w:hAnsiTheme="majorHAnsi"/>
          <w:sz w:val="24"/>
          <w:szCs w:val="24"/>
        </w:rPr>
        <w:t>:</w:t>
      </w:r>
      <w:r w:rsidR="00561097" w:rsidRPr="0048670B">
        <w:rPr>
          <w:rFonts w:asciiTheme="majorHAnsi" w:hAnsiTheme="majorHAnsi"/>
          <w:sz w:val="24"/>
          <w:szCs w:val="24"/>
        </w:rPr>
        <w:t xml:space="preserve"> </w:t>
      </w:r>
      <w:r w:rsidR="00965390">
        <w:rPr>
          <w:rFonts w:asciiTheme="majorHAnsi" w:hAnsiTheme="majorHAnsi"/>
          <w:sz w:val="24"/>
          <w:szCs w:val="24"/>
        </w:rPr>
        <w:t xml:space="preserve">Chris Gaines, </w:t>
      </w:r>
      <w:r w:rsidR="00AC2E15">
        <w:rPr>
          <w:rFonts w:asciiTheme="majorHAnsi" w:hAnsiTheme="majorHAnsi"/>
          <w:sz w:val="24"/>
          <w:szCs w:val="24"/>
        </w:rPr>
        <w:t xml:space="preserve">Damon Gibbs, Brooke Anderson, </w:t>
      </w:r>
      <w:r w:rsidR="00561097" w:rsidRPr="0048670B">
        <w:rPr>
          <w:rFonts w:asciiTheme="majorHAnsi" w:hAnsiTheme="majorHAnsi"/>
          <w:sz w:val="24"/>
          <w:szCs w:val="24"/>
        </w:rPr>
        <w:t xml:space="preserve">&amp; Christie Moore. </w:t>
      </w:r>
      <w:r w:rsidR="00E23D07" w:rsidRPr="0048670B">
        <w:rPr>
          <w:rFonts w:asciiTheme="majorHAnsi" w:hAnsiTheme="majorHAnsi"/>
          <w:sz w:val="24"/>
          <w:szCs w:val="24"/>
        </w:rPr>
        <w:t xml:space="preserve">Betsy McGriff attending </w:t>
      </w:r>
      <w:r w:rsidR="00561097" w:rsidRPr="0048670B">
        <w:rPr>
          <w:rFonts w:asciiTheme="majorHAnsi" w:hAnsiTheme="majorHAnsi"/>
          <w:sz w:val="24"/>
          <w:szCs w:val="24"/>
        </w:rPr>
        <w:t>as Director of Economic Development</w:t>
      </w:r>
      <w:r w:rsidR="00E23D07" w:rsidRPr="0048670B">
        <w:rPr>
          <w:rFonts w:asciiTheme="majorHAnsi" w:hAnsiTheme="majorHAnsi"/>
          <w:sz w:val="24"/>
          <w:szCs w:val="24"/>
        </w:rPr>
        <w:t>.</w:t>
      </w:r>
      <w:r w:rsidR="00AC2E15">
        <w:rPr>
          <w:rFonts w:asciiTheme="majorHAnsi" w:hAnsiTheme="majorHAnsi"/>
          <w:sz w:val="24"/>
          <w:szCs w:val="24"/>
        </w:rPr>
        <w:t xml:space="preserve"> </w:t>
      </w:r>
    </w:p>
    <w:p w14:paraId="789883FD" w14:textId="77777777" w:rsidR="00412E57" w:rsidRPr="0048670B" w:rsidRDefault="00412E57" w:rsidP="003578A4">
      <w:pPr>
        <w:pStyle w:val="BodyText"/>
        <w:ind w:right="305"/>
        <w:rPr>
          <w:rFonts w:asciiTheme="majorHAnsi" w:hAnsiTheme="majorHAnsi"/>
          <w:sz w:val="24"/>
          <w:szCs w:val="24"/>
        </w:rPr>
      </w:pPr>
    </w:p>
    <w:p w14:paraId="3010F9F4" w14:textId="52E56746" w:rsidR="00E23D07" w:rsidRPr="00AC2E15" w:rsidRDefault="00412E57" w:rsidP="00E23D07">
      <w:pPr>
        <w:pStyle w:val="BodyText"/>
        <w:ind w:right="305"/>
        <w:rPr>
          <w:rFonts w:asciiTheme="majorHAnsi" w:hAnsiTheme="majorHAnsi"/>
          <w:bCs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Absent:</w:t>
      </w:r>
      <w:r w:rsidR="00965390">
        <w:rPr>
          <w:rFonts w:asciiTheme="majorHAnsi" w:hAnsiTheme="majorHAnsi"/>
          <w:b/>
          <w:sz w:val="24"/>
          <w:szCs w:val="24"/>
        </w:rPr>
        <w:t xml:space="preserve"> </w:t>
      </w:r>
      <w:r w:rsidR="00AC2E15" w:rsidRPr="00AC2E15">
        <w:rPr>
          <w:rFonts w:asciiTheme="majorHAnsi" w:hAnsiTheme="majorHAnsi"/>
          <w:bCs/>
          <w:sz w:val="24"/>
          <w:szCs w:val="24"/>
        </w:rPr>
        <w:t>None</w:t>
      </w:r>
      <w:r w:rsidR="00965390" w:rsidRPr="00AC2E15">
        <w:rPr>
          <w:rFonts w:asciiTheme="majorHAnsi" w:hAnsiTheme="majorHAnsi"/>
          <w:bCs/>
          <w:sz w:val="24"/>
          <w:szCs w:val="24"/>
        </w:rPr>
        <w:t>.</w:t>
      </w:r>
    </w:p>
    <w:p w14:paraId="0FF31099" w14:textId="77777777" w:rsidR="00CB2B38" w:rsidRPr="0048670B" w:rsidRDefault="00CB2B38" w:rsidP="003578A4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14:paraId="1ED4976E" w14:textId="77777777" w:rsidR="00AC2E15" w:rsidRPr="0048670B" w:rsidRDefault="005751C2" w:rsidP="00AC2E15">
      <w:pPr>
        <w:pStyle w:val="BodyText"/>
        <w:ind w:right="305"/>
        <w:rPr>
          <w:rFonts w:asciiTheme="majorHAnsi" w:hAnsiTheme="majorHAnsi"/>
          <w:sz w:val="24"/>
          <w:szCs w:val="24"/>
        </w:rPr>
      </w:pPr>
      <w:r w:rsidRPr="007848F9">
        <w:rPr>
          <w:rFonts w:asciiTheme="majorHAnsi" w:hAnsiTheme="majorHAnsi"/>
          <w:b/>
          <w:sz w:val="24"/>
          <w:szCs w:val="24"/>
        </w:rPr>
        <w:t>Guest:</w:t>
      </w:r>
      <w:r w:rsidR="008D71CF" w:rsidRPr="007848F9">
        <w:rPr>
          <w:rFonts w:asciiTheme="majorHAnsi" w:hAnsiTheme="majorHAnsi"/>
          <w:b/>
          <w:sz w:val="24"/>
          <w:szCs w:val="24"/>
        </w:rPr>
        <w:t xml:space="preserve"> </w:t>
      </w:r>
      <w:r w:rsidR="00AC2E15">
        <w:rPr>
          <w:rFonts w:asciiTheme="majorHAnsi" w:hAnsiTheme="majorHAnsi"/>
          <w:sz w:val="24"/>
          <w:szCs w:val="24"/>
        </w:rPr>
        <w:t>Additional guests attending via Zoom.</w:t>
      </w:r>
    </w:p>
    <w:p w14:paraId="7F3F9573" w14:textId="77777777" w:rsidR="00C5316A" w:rsidRPr="0048670B" w:rsidRDefault="00C5316A" w:rsidP="00C5316A">
      <w:pPr>
        <w:pStyle w:val="BodyText"/>
        <w:ind w:right="160"/>
        <w:rPr>
          <w:rFonts w:asciiTheme="majorHAnsi" w:hAnsiTheme="majorHAnsi"/>
          <w:sz w:val="24"/>
          <w:szCs w:val="24"/>
        </w:rPr>
      </w:pPr>
    </w:p>
    <w:p w14:paraId="30AC2016" w14:textId="5C2550C3" w:rsidR="00CB2B38" w:rsidRPr="0048670B" w:rsidRDefault="004D4E3A" w:rsidP="004D4E3A">
      <w:pPr>
        <w:pStyle w:val="ListParagraph"/>
        <w:numPr>
          <w:ilvl w:val="0"/>
          <w:numId w:val="2"/>
        </w:numPr>
        <w:tabs>
          <w:tab w:val="left" w:pos="90"/>
          <w:tab w:val="left" w:pos="377"/>
        </w:tabs>
        <w:spacing w:before="1"/>
        <w:ind w:left="9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3682D">
        <w:rPr>
          <w:rFonts w:asciiTheme="majorHAnsi" w:hAnsiTheme="majorHAnsi"/>
          <w:b/>
          <w:sz w:val="24"/>
          <w:szCs w:val="24"/>
        </w:rPr>
        <w:t xml:space="preserve">     </w:t>
      </w:r>
      <w:r w:rsidR="00B05BFF" w:rsidRPr="0048670B">
        <w:rPr>
          <w:rFonts w:asciiTheme="majorHAnsi" w:hAnsiTheme="majorHAnsi"/>
          <w:b/>
          <w:sz w:val="24"/>
          <w:szCs w:val="24"/>
        </w:rPr>
        <w:t>Call to Order.</w:t>
      </w:r>
      <w:r w:rsidR="002050D9" w:rsidRPr="0048670B">
        <w:rPr>
          <w:rFonts w:asciiTheme="majorHAnsi" w:hAnsiTheme="majorHAnsi"/>
          <w:b/>
          <w:sz w:val="24"/>
          <w:szCs w:val="24"/>
        </w:rPr>
        <w:t xml:space="preserve"> </w:t>
      </w:r>
      <w:r w:rsidR="002050D9" w:rsidRPr="0048670B">
        <w:rPr>
          <w:rFonts w:asciiTheme="majorHAnsi" w:hAnsiTheme="majorHAnsi"/>
          <w:sz w:val="24"/>
          <w:szCs w:val="24"/>
        </w:rPr>
        <w:t>Call</w:t>
      </w:r>
      <w:r w:rsidR="009C48B0" w:rsidRPr="0048670B">
        <w:rPr>
          <w:rFonts w:asciiTheme="majorHAnsi" w:hAnsiTheme="majorHAnsi"/>
          <w:sz w:val="24"/>
          <w:szCs w:val="24"/>
        </w:rPr>
        <w:t>ed to Order at 9:</w:t>
      </w:r>
      <w:r w:rsidR="00E23D07" w:rsidRPr="0048670B">
        <w:rPr>
          <w:rFonts w:asciiTheme="majorHAnsi" w:hAnsiTheme="majorHAnsi"/>
          <w:sz w:val="24"/>
          <w:szCs w:val="24"/>
        </w:rPr>
        <w:t>0</w:t>
      </w:r>
      <w:r w:rsidR="00733DF5">
        <w:rPr>
          <w:rFonts w:asciiTheme="majorHAnsi" w:hAnsiTheme="majorHAnsi"/>
          <w:sz w:val="24"/>
          <w:szCs w:val="24"/>
        </w:rPr>
        <w:t>1</w:t>
      </w:r>
      <w:r w:rsidR="00F415B6" w:rsidRPr="0048670B">
        <w:rPr>
          <w:rFonts w:asciiTheme="majorHAnsi" w:hAnsiTheme="majorHAnsi"/>
          <w:sz w:val="24"/>
          <w:szCs w:val="24"/>
        </w:rPr>
        <w:t xml:space="preserve"> a.m.</w:t>
      </w:r>
      <w:r w:rsidR="008D71CF" w:rsidRPr="0048670B">
        <w:rPr>
          <w:rFonts w:asciiTheme="majorHAnsi" w:hAnsiTheme="majorHAnsi"/>
          <w:sz w:val="24"/>
          <w:szCs w:val="24"/>
        </w:rPr>
        <w:t xml:space="preserve"> by </w:t>
      </w:r>
      <w:r w:rsidR="0076652D">
        <w:rPr>
          <w:rFonts w:asciiTheme="majorHAnsi" w:hAnsiTheme="majorHAnsi"/>
          <w:sz w:val="24"/>
          <w:szCs w:val="24"/>
        </w:rPr>
        <w:t>Tony Passarello</w:t>
      </w:r>
      <w:r w:rsidR="008D71CF" w:rsidRPr="0048670B">
        <w:rPr>
          <w:rFonts w:asciiTheme="majorHAnsi" w:hAnsiTheme="majorHAnsi"/>
          <w:sz w:val="24"/>
          <w:szCs w:val="24"/>
        </w:rPr>
        <w:t>, Chair</w:t>
      </w:r>
      <w:r w:rsidR="00412E57" w:rsidRPr="0048670B">
        <w:rPr>
          <w:rFonts w:asciiTheme="majorHAnsi" w:hAnsiTheme="majorHAnsi"/>
          <w:sz w:val="24"/>
          <w:szCs w:val="24"/>
        </w:rPr>
        <w:t>.</w:t>
      </w:r>
    </w:p>
    <w:p w14:paraId="269F75AA" w14:textId="77777777" w:rsidR="0076652D" w:rsidRPr="0076652D" w:rsidRDefault="0076652D" w:rsidP="0076652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08DBB51" w14:textId="5AF91650" w:rsidR="00733DF5" w:rsidRPr="00733DF5" w:rsidRDefault="00733DF5" w:rsidP="00E3682D">
      <w:pPr>
        <w:pStyle w:val="ListParagraph"/>
        <w:numPr>
          <w:ilvl w:val="0"/>
          <w:numId w:val="2"/>
        </w:numPr>
        <w:ind w:left="90" w:right="165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733DF5">
        <w:rPr>
          <w:rFonts w:asciiTheme="majorHAnsi" w:hAnsiTheme="majorHAnsi"/>
          <w:b/>
          <w:bCs/>
          <w:sz w:val="24"/>
          <w:szCs w:val="24"/>
        </w:rPr>
        <w:t xml:space="preserve">Announcements.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Chairman Passarello added to the agenda Executive Session.</w:t>
      </w:r>
    </w:p>
    <w:p w14:paraId="6857FD6C" w14:textId="77777777" w:rsidR="00733DF5" w:rsidRPr="00733DF5" w:rsidRDefault="00733DF5" w:rsidP="00733DF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4F120FD" w14:textId="50C3148D" w:rsidR="009145FF" w:rsidRPr="004D4E3A" w:rsidRDefault="002050D9" w:rsidP="00E3682D">
      <w:pPr>
        <w:pStyle w:val="ListParagraph"/>
        <w:numPr>
          <w:ilvl w:val="0"/>
          <w:numId w:val="2"/>
        </w:numPr>
        <w:ind w:left="90" w:right="165" w:firstLine="0"/>
        <w:jc w:val="both"/>
        <w:rPr>
          <w:rFonts w:asciiTheme="majorHAnsi" w:hAnsiTheme="majorHAnsi"/>
          <w:sz w:val="24"/>
          <w:szCs w:val="24"/>
        </w:rPr>
      </w:pPr>
      <w:r w:rsidRPr="004D4E3A">
        <w:rPr>
          <w:rFonts w:asciiTheme="majorHAnsi" w:hAnsiTheme="majorHAnsi"/>
          <w:b/>
          <w:sz w:val="24"/>
          <w:szCs w:val="24"/>
        </w:rPr>
        <w:t>Approv</w:t>
      </w:r>
      <w:r w:rsidR="00C7396E" w:rsidRPr="004D4E3A">
        <w:rPr>
          <w:rFonts w:asciiTheme="majorHAnsi" w:hAnsiTheme="majorHAnsi"/>
          <w:b/>
          <w:sz w:val="24"/>
          <w:szCs w:val="24"/>
        </w:rPr>
        <w:t xml:space="preserve">al of the </w:t>
      </w:r>
      <w:r w:rsidR="004A254A" w:rsidRPr="004D4E3A">
        <w:rPr>
          <w:rFonts w:asciiTheme="majorHAnsi" w:hAnsiTheme="majorHAnsi"/>
          <w:b/>
          <w:sz w:val="24"/>
          <w:szCs w:val="24"/>
        </w:rPr>
        <w:t>ad</w:t>
      </w:r>
      <w:r w:rsidR="003F269D" w:rsidRPr="004D4E3A">
        <w:rPr>
          <w:rFonts w:asciiTheme="majorHAnsi" w:hAnsiTheme="majorHAnsi"/>
          <w:b/>
          <w:sz w:val="24"/>
          <w:szCs w:val="24"/>
        </w:rPr>
        <w:t xml:space="preserve">vertised Location, </w:t>
      </w:r>
      <w:r w:rsidR="00C7396E" w:rsidRPr="004D4E3A">
        <w:rPr>
          <w:rFonts w:asciiTheme="majorHAnsi" w:hAnsiTheme="majorHAnsi"/>
          <w:b/>
          <w:sz w:val="24"/>
          <w:szCs w:val="24"/>
        </w:rPr>
        <w:t xml:space="preserve">Quorum &amp; Attendance. </w:t>
      </w:r>
      <w:r w:rsidRPr="004D4E3A">
        <w:rPr>
          <w:rFonts w:asciiTheme="majorHAnsi" w:hAnsiTheme="majorHAnsi"/>
          <w:sz w:val="24"/>
          <w:szCs w:val="24"/>
        </w:rPr>
        <w:t xml:space="preserve">The Chair </w:t>
      </w:r>
      <w:r w:rsidR="002742CB" w:rsidRPr="004D4E3A">
        <w:rPr>
          <w:rFonts w:asciiTheme="majorHAnsi" w:hAnsiTheme="majorHAnsi"/>
          <w:sz w:val="24"/>
          <w:szCs w:val="24"/>
        </w:rPr>
        <w:t>reques</w:t>
      </w:r>
      <w:r w:rsidR="00E36454" w:rsidRPr="004D4E3A">
        <w:rPr>
          <w:rFonts w:asciiTheme="majorHAnsi" w:hAnsiTheme="majorHAnsi"/>
          <w:sz w:val="24"/>
          <w:szCs w:val="24"/>
        </w:rPr>
        <w:t>ted a motion that the meeting was being held in the duly advertised location,</w:t>
      </w:r>
      <w:r w:rsidR="003F269D" w:rsidRPr="004D4E3A">
        <w:rPr>
          <w:rFonts w:asciiTheme="majorHAnsi" w:hAnsiTheme="majorHAnsi"/>
          <w:sz w:val="24"/>
          <w:szCs w:val="24"/>
        </w:rPr>
        <w:t xml:space="preserve"> a quorum was reached, and </w:t>
      </w:r>
      <w:r w:rsidRPr="004D4E3A">
        <w:rPr>
          <w:rFonts w:asciiTheme="majorHAnsi" w:hAnsiTheme="majorHAnsi"/>
          <w:sz w:val="24"/>
          <w:szCs w:val="24"/>
        </w:rPr>
        <w:t xml:space="preserve">board members were in </w:t>
      </w:r>
      <w:r w:rsidR="003F269D" w:rsidRPr="004D4E3A">
        <w:rPr>
          <w:rFonts w:asciiTheme="majorHAnsi" w:hAnsiTheme="majorHAnsi"/>
          <w:sz w:val="24"/>
          <w:szCs w:val="24"/>
        </w:rPr>
        <w:t>attendance</w:t>
      </w:r>
      <w:r w:rsidR="002742CB" w:rsidRPr="004D4E3A">
        <w:rPr>
          <w:rFonts w:asciiTheme="majorHAnsi" w:hAnsiTheme="majorHAnsi"/>
          <w:sz w:val="24"/>
          <w:szCs w:val="24"/>
        </w:rPr>
        <w:t xml:space="preserve"> </w:t>
      </w:r>
      <w:r w:rsidR="00DE4BB5">
        <w:rPr>
          <w:rFonts w:asciiTheme="majorHAnsi" w:hAnsiTheme="majorHAnsi"/>
          <w:sz w:val="24"/>
          <w:szCs w:val="24"/>
        </w:rPr>
        <w:t xml:space="preserve">in person or </w:t>
      </w:r>
      <w:r w:rsidR="002742CB" w:rsidRPr="004D4E3A">
        <w:rPr>
          <w:rFonts w:asciiTheme="majorHAnsi" w:hAnsiTheme="majorHAnsi"/>
          <w:sz w:val="24"/>
          <w:szCs w:val="24"/>
        </w:rPr>
        <w:t>via telephone</w:t>
      </w:r>
      <w:r w:rsidR="00DE4BB5">
        <w:rPr>
          <w:rFonts w:asciiTheme="majorHAnsi" w:hAnsiTheme="majorHAnsi"/>
          <w:sz w:val="24"/>
          <w:szCs w:val="24"/>
        </w:rPr>
        <w:t>/video</w:t>
      </w:r>
      <w:r w:rsidR="003F269D" w:rsidRPr="004D4E3A">
        <w:rPr>
          <w:rFonts w:asciiTheme="majorHAnsi" w:hAnsiTheme="majorHAnsi"/>
          <w:sz w:val="24"/>
          <w:szCs w:val="24"/>
        </w:rPr>
        <w:t>.</w:t>
      </w:r>
      <w:r w:rsidR="00FA3E27" w:rsidRPr="004D4E3A">
        <w:rPr>
          <w:rFonts w:asciiTheme="majorHAnsi" w:hAnsiTheme="majorHAnsi"/>
          <w:sz w:val="24"/>
          <w:szCs w:val="24"/>
        </w:rPr>
        <w:t xml:space="preserve"> Confirmation was made that the meeting was submitted to Dawson News &amp; posted.</w:t>
      </w:r>
      <w:r w:rsidR="008D71CF" w:rsidRPr="004D4E3A">
        <w:rPr>
          <w:rFonts w:asciiTheme="majorHAnsi" w:hAnsiTheme="majorHAnsi"/>
          <w:sz w:val="24"/>
          <w:szCs w:val="24"/>
        </w:rPr>
        <w:t xml:space="preserve"> Motion to approve advertised location, quorum and attendance was made by </w:t>
      </w:r>
      <w:r w:rsidR="00DE4BB5">
        <w:rPr>
          <w:rFonts w:asciiTheme="majorHAnsi" w:hAnsiTheme="majorHAnsi"/>
          <w:sz w:val="24"/>
          <w:szCs w:val="24"/>
        </w:rPr>
        <w:t>Brian Trapnell</w:t>
      </w:r>
      <w:r w:rsidR="00190A37" w:rsidRPr="004D4E3A">
        <w:rPr>
          <w:rFonts w:asciiTheme="majorHAnsi" w:hAnsiTheme="majorHAnsi"/>
          <w:sz w:val="24"/>
          <w:szCs w:val="24"/>
        </w:rPr>
        <w:t>. Second</w:t>
      </w:r>
      <w:r w:rsidR="00F338AE" w:rsidRPr="004D4E3A">
        <w:rPr>
          <w:rFonts w:asciiTheme="majorHAnsi" w:hAnsiTheme="majorHAnsi"/>
          <w:sz w:val="24"/>
          <w:szCs w:val="24"/>
        </w:rPr>
        <w:t>ed</w:t>
      </w:r>
      <w:r w:rsidR="00190A37" w:rsidRPr="004D4E3A">
        <w:rPr>
          <w:rFonts w:asciiTheme="majorHAnsi" w:hAnsiTheme="majorHAnsi"/>
          <w:sz w:val="24"/>
          <w:szCs w:val="24"/>
        </w:rPr>
        <w:t xml:space="preserve"> by </w:t>
      </w:r>
      <w:r w:rsidR="00733DF5">
        <w:rPr>
          <w:rFonts w:asciiTheme="majorHAnsi" w:hAnsiTheme="majorHAnsi"/>
          <w:sz w:val="24"/>
          <w:szCs w:val="24"/>
        </w:rPr>
        <w:t>Mike Ball</w:t>
      </w:r>
      <w:r w:rsidR="00190A37" w:rsidRPr="004D4E3A">
        <w:rPr>
          <w:rFonts w:asciiTheme="majorHAnsi" w:hAnsiTheme="majorHAnsi"/>
          <w:sz w:val="24"/>
          <w:szCs w:val="24"/>
        </w:rPr>
        <w:t xml:space="preserve">. Passed </w:t>
      </w:r>
      <w:r w:rsidR="00733DF5">
        <w:rPr>
          <w:rFonts w:asciiTheme="majorHAnsi" w:hAnsiTheme="majorHAnsi"/>
          <w:sz w:val="24"/>
          <w:szCs w:val="24"/>
        </w:rPr>
        <w:t>7</w:t>
      </w:r>
      <w:r w:rsidR="00190A37" w:rsidRPr="004D4E3A">
        <w:rPr>
          <w:rFonts w:asciiTheme="majorHAnsi" w:hAnsiTheme="majorHAnsi"/>
          <w:sz w:val="24"/>
          <w:szCs w:val="24"/>
        </w:rPr>
        <w:t xml:space="preserve">-0. </w:t>
      </w:r>
      <w:r w:rsidR="00733DF5">
        <w:rPr>
          <w:rFonts w:asciiTheme="majorHAnsi" w:hAnsiTheme="majorHAnsi"/>
          <w:sz w:val="24"/>
          <w:szCs w:val="24"/>
        </w:rPr>
        <w:t xml:space="preserve">Allen, Ball, Byrd, </w:t>
      </w:r>
      <w:r w:rsidR="00E23D07" w:rsidRPr="004D4E3A">
        <w:rPr>
          <w:rFonts w:asciiTheme="majorHAnsi" w:hAnsiTheme="majorHAnsi"/>
          <w:sz w:val="24"/>
          <w:szCs w:val="24"/>
        </w:rPr>
        <w:t>Coates,</w:t>
      </w:r>
      <w:r w:rsidR="00190A37" w:rsidRPr="004D4E3A">
        <w:rPr>
          <w:rFonts w:asciiTheme="majorHAnsi" w:hAnsiTheme="majorHAnsi"/>
          <w:sz w:val="24"/>
          <w:szCs w:val="24"/>
        </w:rPr>
        <w:t xml:space="preserve"> Hardwick, Passarello and Trapnell in favor. None opposed.</w:t>
      </w:r>
    </w:p>
    <w:p w14:paraId="40721BFE" w14:textId="74A8A448" w:rsidR="002E5ABA" w:rsidRPr="0048670B" w:rsidRDefault="002E5ABA" w:rsidP="004E4603">
      <w:pPr>
        <w:tabs>
          <w:tab w:val="left" w:pos="322"/>
        </w:tabs>
        <w:ind w:left="100" w:right="165"/>
        <w:rPr>
          <w:rFonts w:asciiTheme="majorHAnsi" w:hAnsiTheme="majorHAnsi"/>
          <w:sz w:val="24"/>
          <w:szCs w:val="24"/>
        </w:rPr>
      </w:pPr>
    </w:p>
    <w:p w14:paraId="46663354" w14:textId="70DE6785" w:rsidR="00747777" w:rsidRDefault="00E3682D" w:rsidP="00E3682D">
      <w:pPr>
        <w:pStyle w:val="ListParagraph"/>
        <w:numPr>
          <w:ilvl w:val="0"/>
          <w:numId w:val="2"/>
        </w:numPr>
        <w:tabs>
          <w:tab w:val="left" w:pos="322"/>
        </w:tabs>
        <w:ind w:left="180" w:right="795" w:hanging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C7396E" w:rsidRPr="009145FF">
        <w:rPr>
          <w:rFonts w:asciiTheme="majorHAnsi" w:hAnsiTheme="majorHAnsi"/>
          <w:b/>
          <w:sz w:val="24"/>
          <w:szCs w:val="24"/>
        </w:rPr>
        <w:t>Approval of the Agenda.</w:t>
      </w:r>
      <w:r w:rsidR="002050D9" w:rsidRPr="009145FF">
        <w:rPr>
          <w:rFonts w:asciiTheme="majorHAnsi" w:hAnsiTheme="majorHAnsi"/>
          <w:sz w:val="24"/>
          <w:szCs w:val="24"/>
        </w:rPr>
        <w:t xml:space="preserve"> The Chair requested a motion on the draft agenda </w:t>
      </w:r>
      <w:r w:rsidR="00190A37" w:rsidRPr="009145FF">
        <w:rPr>
          <w:rFonts w:asciiTheme="majorHAnsi" w:hAnsiTheme="majorHAnsi"/>
          <w:sz w:val="24"/>
          <w:szCs w:val="24"/>
        </w:rPr>
        <w:t>(</w:t>
      </w:r>
      <w:r w:rsidR="002050D9" w:rsidRPr="009145FF">
        <w:rPr>
          <w:rFonts w:asciiTheme="majorHAnsi" w:hAnsiTheme="majorHAnsi"/>
          <w:sz w:val="24"/>
          <w:szCs w:val="24"/>
        </w:rPr>
        <w:t>previously provided to the Board electronically</w:t>
      </w:r>
      <w:r w:rsidR="002742CB">
        <w:rPr>
          <w:rFonts w:asciiTheme="majorHAnsi" w:hAnsiTheme="majorHAnsi"/>
          <w:sz w:val="24"/>
          <w:szCs w:val="24"/>
        </w:rPr>
        <w:t>)</w:t>
      </w:r>
      <w:r w:rsidR="002050D9" w:rsidRPr="009145FF">
        <w:rPr>
          <w:rFonts w:asciiTheme="majorHAnsi" w:hAnsiTheme="majorHAnsi"/>
          <w:sz w:val="24"/>
          <w:szCs w:val="24"/>
        </w:rPr>
        <w:t>.</w:t>
      </w:r>
      <w:r w:rsidR="001D70E0" w:rsidRPr="009145FF">
        <w:rPr>
          <w:rFonts w:asciiTheme="majorHAnsi" w:hAnsiTheme="majorHAnsi"/>
          <w:sz w:val="24"/>
          <w:szCs w:val="24"/>
        </w:rPr>
        <w:t xml:space="preserve"> </w:t>
      </w:r>
      <w:r w:rsidR="00190A37" w:rsidRPr="009145FF">
        <w:rPr>
          <w:rFonts w:asciiTheme="majorHAnsi" w:hAnsiTheme="majorHAnsi"/>
          <w:sz w:val="24"/>
          <w:szCs w:val="24"/>
        </w:rPr>
        <w:t xml:space="preserve">Motion to approve the agenda </w:t>
      </w:r>
      <w:r w:rsidR="00064BF0">
        <w:rPr>
          <w:rFonts w:asciiTheme="majorHAnsi" w:hAnsiTheme="majorHAnsi"/>
          <w:sz w:val="24"/>
          <w:szCs w:val="24"/>
        </w:rPr>
        <w:t xml:space="preserve">with </w:t>
      </w:r>
      <w:r w:rsidR="00733DF5">
        <w:rPr>
          <w:rFonts w:asciiTheme="majorHAnsi" w:hAnsiTheme="majorHAnsi"/>
          <w:sz w:val="24"/>
          <w:szCs w:val="24"/>
        </w:rPr>
        <w:t xml:space="preserve">the addition of Approval of the Minutes from </w:t>
      </w:r>
      <w:r w:rsidR="003335B0">
        <w:rPr>
          <w:rFonts w:asciiTheme="majorHAnsi" w:hAnsiTheme="majorHAnsi"/>
          <w:sz w:val="24"/>
          <w:szCs w:val="24"/>
        </w:rPr>
        <w:t xml:space="preserve">August 25, 2020 </w:t>
      </w:r>
      <w:r w:rsidR="00733DF5">
        <w:rPr>
          <w:rFonts w:asciiTheme="majorHAnsi" w:hAnsiTheme="majorHAnsi"/>
          <w:sz w:val="24"/>
          <w:szCs w:val="24"/>
        </w:rPr>
        <w:t>Special Ca</w:t>
      </w:r>
      <w:r w:rsidR="003335B0">
        <w:rPr>
          <w:rFonts w:asciiTheme="majorHAnsi" w:hAnsiTheme="majorHAnsi"/>
          <w:sz w:val="24"/>
          <w:szCs w:val="24"/>
        </w:rPr>
        <w:t>l</w:t>
      </w:r>
      <w:r w:rsidR="00733DF5">
        <w:rPr>
          <w:rFonts w:asciiTheme="majorHAnsi" w:hAnsiTheme="majorHAnsi"/>
          <w:sz w:val="24"/>
          <w:szCs w:val="24"/>
        </w:rPr>
        <w:t>led Meeting</w:t>
      </w:r>
      <w:r w:rsidR="00064BF0">
        <w:rPr>
          <w:rFonts w:asciiTheme="majorHAnsi" w:hAnsiTheme="majorHAnsi"/>
          <w:sz w:val="24"/>
          <w:szCs w:val="24"/>
        </w:rPr>
        <w:t xml:space="preserve"> and Executive Session prior to adjournment </w:t>
      </w:r>
      <w:r w:rsidR="00190A37" w:rsidRPr="009145FF">
        <w:rPr>
          <w:rFonts w:asciiTheme="majorHAnsi" w:hAnsiTheme="majorHAnsi"/>
          <w:sz w:val="24"/>
          <w:szCs w:val="24"/>
        </w:rPr>
        <w:t>was made by</w:t>
      </w:r>
      <w:r w:rsidR="002742CB">
        <w:rPr>
          <w:rFonts w:asciiTheme="majorHAnsi" w:hAnsiTheme="majorHAnsi"/>
          <w:sz w:val="24"/>
          <w:szCs w:val="24"/>
        </w:rPr>
        <w:t xml:space="preserve"> </w:t>
      </w:r>
      <w:r w:rsidR="003335B0">
        <w:rPr>
          <w:rFonts w:asciiTheme="majorHAnsi" w:hAnsiTheme="majorHAnsi"/>
          <w:sz w:val="24"/>
          <w:szCs w:val="24"/>
        </w:rPr>
        <w:t>Calvin Byrd</w:t>
      </w:r>
      <w:r w:rsidR="00190A37" w:rsidRPr="009145FF">
        <w:rPr>
          <w:rFonts w:asciiTheme="majorHAnsi" w:hAnsiTheme="majorHAnsi"/>
          <w:sz w:val="24"/>
          <w:szCs w:val="24"/>
        </w:rPr>
        <w:t xml:space="preserve">. </w:t>
      </w:r>
      <w:r w:rsidR="001D70E0" w:rsidRPr="009145FF">
        <w:rPr>
          <w:rFonts w:asciiTheme="majorHAnsi" w:hAnsiTheme="majorHAnsi"/>
          <w:sz w:val="24"/>
          <w:szCs w:val="24"/>
        </w:rPr>
        <w:t>Motion was seconded by</w:t>
      </w:r>
      <w:r w:rsidR="00E23D07" w:rsidRPr="009145FF">
        <w:rPr>
          <w:rFonts w:asciiTheme="majorHAnsi" w:hAnsiTheme="majorHAnsi"/>
          <w:sz w:val="24"/>
          <w:szCs w:val="24"/>
        </w:rPr>
        <w:t xml:space="preserve"> </w:t>
      </w:r>
      <w:r w:rsidR="00DE4BB5">
        <w:rPr>
          <w:rFonts w:asciiTheme="majorHAnsi" w:hAnsiTheme="majorHAnsi"/>
          <w:sz w:val="24"/>
          <w:szCs w:val="24"/>
        </w:rPr>
        <w:t>Brian Trapnell</w:t>
      </w:r>
      <w:r w:rsidR="001D70E0" w:rsidRPr="009145FF">
        <w:rPr>
          <w:rFonts w:asciiTheme="majorHAnsi" w:hAnsiTheme="majorHAnsi"/>
          <w:sz w:val="24"/>
          <w:szCs w:val="24"/>
        </w:rPr>
        <w:t xml:space="preserve">. </w:t>
      </w:r>
      <w:r w:rsidR="004E4603" w:rsidRPr="009145FF">
        <w:rPr>
          <w:rFonts w:asciiTheme="majorHAnsi" w:hAnsiTheme="majorHAnsi"/>
          <w:sz w:val="24"/>
          <w:szCs w:val="24"/>
        </w:rPr>
        <w:t xml:space="preserve">Passed </w:t>
      </w:r>
      <w:r w:rsidR="003335B0">
        <w:rPr>
          <w:rFonts w:asciiTheme="majorHAnsi" w:hAnsiTheme="majorHAnsi"/>
          <w:sz w:val="24"/>
          <w:szCs w:val="24"/>
        </w:rPr>
        <w:t>7</w:t>
      </w:r>
      <w:r w:rsidR="004E4603" w:rsidRPr="009145FF">
        <w:rPr>
          <w:rFonts w:asciiTheme="majorHAnsi" w:hAnsiTheme="majorHAnsi"/>
          <w:sz w:val="24"/>
          <w:szCs w:val="24"/>
        </w:rPr>
        <w:t xml:space="preserve">-0. </w:t>
      </w:r>
      <w:r w:rsidR="003335B0">
        <w:rPr>
          <w:rFonts w:asciiTheme="majorHAnsi" w:hAnsiTheme="majorHAnsi"/>
          <w:sz w:val="24"/>
          <w:szCs w:val="24"/>
        </w:rPr>
        <w:t xml:space="preserve">Allen, Ball, Byrd, </w:t>
      </w:r>
      <w:r w:rsidR="003335B0" w:rsidRPr="004D4E3A">
        <w:rPr>
          <w:rFonts w:asciiTheme="majorHAnsi" w:hAnsiTheme="majorHAnsi"/>
          <w:sz w:val="24"/>
          <w:szCs w:val="24"/>
        </w:rPr>
        <w:t>Coates, Hardwick, Passarello and Trapnell in favor. None opposed.</w:t>
      </w:r>
    </w:p>
    <w:p w14:paraId="05F4898F" w14:textId="77777777" w:rsidR="006666E5" w:rsidRPr="006666E5" w:rsidRDefault="006666E5" w:rsidP="006666E5">
      <w:pPr>
        <w:pStyle w:val="ListParagraph"/>
        <w:rPr>
          <w:rFonts w:asciiTheme="majorHAnsi" w:hAnsiTheme="majorHAnsi"/>
          <w:sz w:val="24"/>
          <w:szCs w:val="24"/>
        </w:rPr>
      </w:pPr>
    </w:p>
    <w:p w14:paraId="1B82DA11" w14:textId="4C69F6B2" w:rsidR="006666E5" w:rsidRDefault="006666E5" w:rsidP="006666E5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</w:p>
    <w:p w14:paraId="1829D7FE" w14:textId="184FF023" w:rsidR="006666E5" w:rsidRDefault="006666E5" w:rsidP="006666E5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</w:p>
    <w:p w14:paraId="4DBC1F6B" w14:textId="77777777" w:rsidR="006666E5" w:rsidRPr="006666E5" w:rsidRDefault="006666E5" w:rsidP="006666E5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</w:p>
    <w:p w14:paraId="540D7606" w14:textId="77777777" w:rsidR="009145FF" w:rsidRPr="009145FF" w:rsidRDefault="009145FF" w:rsidP="00A438B3">
      <w:pPr>
        <w:pStyle w:val="ListParagraph"/>
        <w:tabs>
          <w:tab w:val="left" w:pos="322"/>
        </w:tabs>
        <w:ind w:left="180" w:right="795" w:hanging="90"/>
        <w:rPr>
          <w:rFonts w:asciiTheme="majorHAnsi" w:hAnsiTheme="majorHAnsi"/>
          <w:sz w:val="24"/>
          <w:szCs w:val="24"/>
        </w:rPr>
      </w:pPr>
    </w:p>
    <w:p w14:paraId="2CEEC138" w14:textId="01FB018E" w:rsidR="00190A37" w:rsidRPr="00F5039A" w:rsidRDefault="00190A37" w:rsidP="006666E5">
      <w:pPr>
        <w:pStyle w:val="ListParagraph"/>
        <w:numPr>
          <w:ilvl w:val="0"/>
          <w:numId w:val="2"/>
        </w:numPr>
        <w:tabs>
          <w:tab w:val="left" w:pos="90"/>
        </w:tabs>
        <w:ind w:left="90" w:right="792" w:hanging="180"/>
        <w:rPr>
          <w:rFonts w:asciiTheme="majorHAnsi" w:hAnsiTheme="majorHAnsi"/>
          <w:sz w:val="24"/>
          <w:szCs w:val="24"/>
        </w:rPr>
      </w:pPr>
      <w:r w:rsidRPr="00F5039A">
        <w:rPr>
          <w:rFonts w:asciiTheme="majorHAnsi" w:hAnsiTheme="majorHAnsi"/>
          <w:b/>
          <w:sz w:val="24"/>
          <w:szCs w:val="24"/>
        </w:rPr>
        <w:t xml:space="preserve">Approval of the Minutes.  </w:t>
      </w:r>
      <w:r w:rsidRPr="00F5039A">
        <w:rPr>
          <w:rFonts w:asciiTheme="majorHAnsi" w:hAnsiTheme="majorHAnsi"/>
          <w:sz w:val="24"/>
          <w:szCs w:val="24"/>
        </w:rPr>
        <w:t>The Chair opened the floor for discussion of th</w:t>
      </w:r>
      <w:r w:rsidR="00F721B4" w:rsidRPr="00F5039A">
        <w:rPr>
          <w:rFonts w:asciiTheme="majorHAnsi" w:hAnsiTheme="majorHAnsi"/>
          <w:sz w:val="24"/>
          <w:szCs w:val="24"/>
        </w:rPr>
        <w:t xml:space="preserve">e regular meeting minutes of </w:t>
      </w:r>
      <w:r w:rsidR="00084D6B" w:rsidRPr="00F5039A">
        <w:rPr>
          <w:rFonts w:asciiTheme="majorHAnsi" w:hAnsiTheme="majorHAnsi"/>
          <w:sz w:val="24"/>
          <w:szCs w:val="24"/>
        </w:rPr>
        <w:t xml:space="preserve">the </w:t>
      </w:r>
      <w:r w:rsidR="003335B0">
        <w:rPr>
          <w:rFonts w:asciiTheme="majorHAnsi" w:hAnsiTheme="majorHAnsi"/>
          <w:sz w:val="24"/>
          <w:szCs w:val="24"/>
        </w:rPr>
        <w:t>July 28, 2020</w:t>
      </w:r>
      <w:r w:rsidR="002742CB" w:rsidRPr="00F5039A">
        <w:rPr>
          <w:rFonts w:asciiTheme="majorHAnsi" w:hAnsiTheme="majorHAnsi"/>
          <w:sz w:val="24"/>
          <w:szCs w:val="24"/>
        </w:rPr>
        <w:t xml:space="preserve"> </w:t>
      </w:r>
      <w:r w:rsidR="00084D6B" w:rsidRPr="00F5039A">
        <w:rPr>
          <w:rFonts w:asciiTheme="majorHAnsi" w:hAnsiTheme="majorHAnsi"/>
          <w:sz w:val="24"/>
          <w:szCs w:val="24"/>
        </w:rPr>
        <w:t xml:space="preserve">meeting, </w:t>
      </w:r>
      <w:r w:rsidRPr="00F5039A">
        <w:rPr>
          <w:rFonts w:asciiTheme="majorHAnsi" w:hAnsiTheme="majorHAnsi"/>
          <w:sz w:val="24"/>
          <w:szCs w:val="24"/>
        </w:rPr>
        <w:t>as previously provided to the Board electronically. Motion by</w:t>
      </w:r>
      <w:r w:rsidR="0054489D" w:rsidRPr="00F5039A">
        <w:rPr>
          <w:rFonts w:asciiTheme="majorHAnsi" w:hAnsiTheme="majorHAnsi"/>
          <w:sz w:val="24"/>
          <w:szCs w:val="24"/>
        </w:rPr>
        <w:t xml:space="preserve"> </w:t>
      </w:r>
      <w:r w:rsidR="00F5039A" w:rsidRPr="00F5039A">
        <w:rPr>
          <w:rFonts w:asciiTheme="majorHAnsi" w:hAnsiTheme="majorHAnsi"/>
          <w:sz w:val="24"/>
          <w:szCs w:val="24"/>
        </w:rPr>
        <w:t>Brian Trapnell</w:t>
      </w:r>
      <w:r w:rsidRPr="00F5039A">
        <w:rPr>
          <w:rFonts w:asciiTheme="majorHAnsi" w:hAnsiTheme="majorHAnsi"/>
          <w:sz w:val="24"/>
          <w:szCs w:val="24"/>
        </w:rPr>
        <w:t xml:space="preserve"> to accept the </w:t>
      </w:r>
      <w:r w:rsidR="003335B0">
        <w:rPr>
          <w:rFonts w:asciiTheme="majorHAnsi" w:hAnsiTheme="majorHAnsi"/>
          <w:sz w:val="24"/>
          <w:szCs w:val="24"/>
        </w:rPr>
        <w:t>July 28, 2020</w:t>
      </w:r>
      <w:r w:rsidRPr="00F5039A">
        <w:rPr>
          <w:rFonts w:asciiTheme="majorHAnsi" w:hAnsiTheme="majorHAnsi"/>
          <w:sz w:val="24"/>
          <w:szCs w:val="24"/>
        </w:rPr>
        <w:t xml:space="preserve"> minutes as written. </w:t>
      </w:r>
      <w:r w:rsidR="003335B0">
        <w:rPr>
          <w:rFonts w:asciiTheme="majorHAnsi" w:hAnsiTheme="majorHAnsi"/>
          <w:sz w:val="24"/>
          <w:szCs w:val="24"/>
        </w:rPr>
        <w:t>Jere Allen</w:t>
      </w:r>
      <w:r w:rsidR="004A254A" w:rsidRPr="00F5039A">
        <w:rPr>
          <w:rFonts w:asciiTheme="majorHAnsi" w:hAnsiTheme="majorHAnsi"/>
          <w:sz w:val="24"/>
          <w:szCs w:val="24"/>
        </w:rPr>
        <w:t xml:space="preserve"> seconded the motion</w:t>
      </w:r>
      <w:r w:rsidRPr="00F5039A">
        <w:rPr>
          <w:rFonts w:asciiTheme="majorHAnsi" w:hAnsiTheme="majorHAnsi"/>
          <w:sz w:val="24"/>
          <w:szCs w:val="24"/>
        </w:rPr>
        <w:t>. Passed</w:t>
      </w:r>
      <w:r w:rsidR="004A254A" w:rsidRPr="00F5039A">
        <w:rPr>
          <w:rFonts w:asciiTheme="majorHAnsi" w:hAnsiTheme="majorHAnsi"/>
          <w:sz w:val="24"/>
          <w:szCs w:val="24"/>
        </w:rPr>
        <w:t xml:space="preserve"> </w:t>
      </w:r>
      <w:r w:rsidR="003335B0">
        <w:rPr>
          <w:rFonts w:asciiTheme="majorHAnsi" w:hAnsiTheme="majorHAnsi"/>
          <w:sz w:val="24"/>
          <w:szCs w:val="24"/>
        </w:rPr>
        <w:t>7</w:t>
      </w:r>
      <w:r w:rsidRPr="00F5039A">
        <w:rPr>
          <w:rFonts w:asciiTheme="majorHAnsi" w:hAnsiTheme="majorHAnsi"/>
          <w:sz w:val="24"/>
          <w:szCs w:val="24"/>
        </w:rPr>
        <w:t xml:space="preserve">-0. </w:t>
      </w:r>
      <w:r w:rsidR="003335B0">
        <w:rPr>
          <w:rFonts w:asciiTheme="majorHAnsi" w:hAnsiTheme="majorHAnsi"/>
          <w:sz w:val="24"/>
          <w:szCs w:val="24"/>
        </w:rPr>
        <w:t xml:space="preserve">Allen, Ball, Byrd, </w:t>
      </w:r>
      <w:r w:rsidR="003335B0" w:rsidRPr="004D4E3A">
        <w:rPr>
          <w:rFonts w:asciiTheme="majorHAnsi" w:hAnsiTheme="majorHAnsi"/>
          <w:sz w:val="24"/>
          <w:szCs w:val="24"/>
        </w:rPr>
        <w:t>Coates, Hardwick, Passarello and Trapnell in favor. None opposed.</w:t>
      </w:r>
    </w:p>
    <w:p w14:paraId="7EB3D62C" w14:textId="2CA49EFD" w:rsidR="00F5039A" w:rsidRPr="00F5039A" w:rsidRDefault="00F5039A" w:rsidP="00697C10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 w:rsidRPr="00F5039A">
        <w:rPr>
          <w:rFonts w:asciiTheme="majorHAnsi" w:hAnsiTheme="majorHAnsi"/>
          <w:sz w:val="24"/>
          <w:szCs w:val="24"/>
        </w:rPr>
        <w:t xml:space="preserve">The Chair opened the floor for discussion of the meeting minutes of the </w:t>
      </w:r>
      <w:r w:rsidR="00D31DA5">
        <w:rPr>
          <w:rFonts w:asciiTheme="majorHAnsi" w:hAnsiTheme="majorHAnsi"/>
          <w:sz w:val="24"/>
          <w:szCs w:val="24"/>
        </w:rPr>
        <w:t>August 25</w:t>
      </w:r>
      <w:r w:rsidRPr="00F5039A">
        <w:rPr>
          <w:rFonts w:asciiTheme="majorHAnsi" w:hAnsiTheme="majorHAnsi"/>
          <w:sz w:val="24"/>
          <w:szCs w:val="24"/>
        </w:rPr>
        <w:t xml:space="preserve">, 2020 </w:t>
      </w:r>
      <w:r w:rsidR="00E3682D">
        <w:rPr>
          <w:rFonts w:asciiTheme="majorHAnsi" w:hAnsiTheme="majorHAnsi"/>
          <w:sz w:val="24"/>
          <w:szCs w:val="24"/>
        </w:rPr>
        <w:t>Special Called M</w:t>
      </w:r>
      <w:r w:rsidRPr="00F5039A">
        <w:rPr>
          <w:rFonts w:asciiTheme="majorHAnsi" w:hAnsiTheme="majorHAnsi"/>
          <w:sz w:val="24"/>
          <w:szCs w:val="24"/>
        </w:rPr>
        <w:t xml:space="preserve">eeting, as previously provided to the Board electronically. Motion by </w:t>
      </w:r>
      <w:r w:rsidR="00D31DA5">
        <w:rPr>
          <w:rFonts w:asciiTheme="majorHAnsi" w:hAnsiTheme="majorHAnsi"/>
          <w:sz w:val="24"/>
          <w:szCs w:val="24"/>
        </w:rPr>
        <w:t>Brian Trapnell</w:t>
      </w:r>
      <w:r w:rsidRPr="00F5039A">
        <w:rPr>
          <w:rFonts w:asciiTheme="majorHAnsi" w:hAnsiTheme="majorHAnsi"/>
          <w:sz w:val="24"/>
          <w:szCs w:val="24"/>
        </w:rPr>
        <w:t xml:space="preserve"> to accept the </w:t>
      </w:r>
      <w:r w:rsidR="00D31DA5">
        <w:rPr>
          <w:rFonts w:asciiTheme="majorHAnsi" w:hAnsiTheme="majorHAnsi"/>
          <w:sz w:val="24"/>
          <w:szCs w:val="24"/>
        </w:rPr>
        <w:t>August 25</w:t>
      </w:r>
      <w:r w:rsidRPr="00F5039A">
        <w:rPr>
          <w:rFonts w:asciiTheme="majorHAnsi" w:hAnsiTheme="majorHAnsi"/>
          <w:sz w:val="24"/>
          <w:szCs w:val="24"/>
        </w:rPr>
        <w:t xml:space="preserve">, 2020 minutes as written. </w:t>
      </w:r>
      <w:r w:rsidR="00D31DA5">
        <w:rPr>
          <w:rFonts w:asciiTheme="majorHAnsi" w:hAnsiTheme="majorHAnsi"/>
          <w:sz w:val="24"/>
          <w:szCs w:val="24"/>
        </w:rPr>
        <w:t>Gary Coates</w:t>
      </w:r>
      <w:r w:rsidRPr="00F5039A">
        <w:rPr>
          <w:rFonts w:asciiTheme="majorHAnsi" w:hAnsiTheme="majorHAnsi"/>
          <w:sz w:val="24"/>
          <w:szCs w:val="24"/>
        </w:rPr>
        <w:t xml:space="preserve"> seconded the motion. Passed </w:t>
      </w:r>
      <w:r w:rsidR="00D31DA5">
        <w:rPr>
          <w:rFonts w:asciiTheme="majorHAnsi" w:hAnsiTheme="majorHAnsi"/>
          <w:sz w:val="24"/>
          <w:szCs w:val="24"/>
        </w:rPr>
        <w:t>7</w:t>
      </w:r>
      <w:r w:rsidRPr="00F5039A">
        <w:rPr>
          <w:rFonts w:asciiTheme="majorHAnsi" w:hAnsiTheme="majorHAnsi"/>
          <w:sz w:val="24"/>
          <w:szCs w:val="24"/>
        </w:rPr>
        <w:t xml:space="preserve">-0. </w:t>
      </w:r>
      <w:r w:rsidR="00D31DA5">
        <w:rPr>
          <w:rFonts w:asciiTheme="majorHAnsi" w:hAnsiTheme="majorHAnsi"/>
          <w:sz w:val="24"/>
          <w:szCs w:val="24"/>
        </w:rPr>
        <w:t xml:space="preserve">Allen, Ball, Byrd, </w:t>
      </w:r>
      <w:r w:rsidR="00D31DA5" w:rsidRPr="004D4E3A">
        <w:rPr>
          <w:rFonts w:asciiTheme="majorHAnsi" w:hAnsiTheme="majorHAnsi"/>
          <w:sz w:val="24"/>
          <w:szCs w:val="24"/>
        </w:rPr>
        <w:t>Coates, Hardwick, Passarello and Trapnell in favor. None opposed.</w:t>
      </w:r>
    </w:p>
    <w:p w14:paraId="64095D57" w14:textId="77777777" w:rsidR="00F5039A" w:rsidRPr="00F5039A" w:rsidRDefault="00F5039A" w:rsidP="00F5039A">
      <w:pPr>
        <w:pStyle w:val="ListParagraph"/>
        <w:rPr>
          <w:rFonts w:asciiTheme="majorHAnsi" w:hAnsiTheme="majorHAnsi"/>
          <w:sz w:val="24"/>
          <w:szCs w:val="24"/>
        </w:rPr>
      </w:pPr>
    </w:p>
    <w:p w14:paraId="2B265774" w14:textId="172BFC19" w:rsidR="00114A63" w:rsidRPr="00D31DA5" w:rsidRDefault="00427BFE" w:rsidP="00427BFE">
      <w:pPr>
        <w:pStyle w:val="Heading2"/>
        <w:numPr>
          <w:ilvl w:val="0"/>
          <w:numId w:val="2"/>
        </w:numPr>
        <w:tabs>
          <w:tab w:val="left" w:pos="432"/>
        </w:tabs>
        <w:rPr>
          <w:rFonts w:asciiTheme="majorHAnsi" w:hAnsiTheme="majorHAnsi"/>
          <w:b w:val="0"/>
          <w:bCs w:val="0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 xml:space="preserve">       </w:t>
      </w:r>
      <w:r w:rsidR="001307CA" w:rsidRPr="0048670B">
        <w:rPr>
          <w:rFonts w:asciiTheme="majorHAnsi" w:hAnsiTheme="majorHAnsi"/>
          <w:sz w:val="24"/>
          <w:szCs w:val="24"/>
          <w:u w:val="none"/>
        </w:rPr>
        <w:t>Approval of the Financials.</w:t>
      </w:r>
      <w:r w:rsidR="002859A9" w:rsidRPr="0048670B">
        <w:rPr>
          <w:rFonts w:asciiTheme="majorHAnsi" w:hAnsiTheme="majorHAnsi"/>
          <w:sz w:val="24"/>
          <w:szCs w:val="24"/>
          <w:u w:val="none"/>
        </w:rPr>
        <w:t xml:space="preserve"> </w:t>
      </w:r>
      <w:r w:rsidR="00D31DA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>Jere Allen</w:t>
      </w:r>
      <w:r w:rsidR="00E3682D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presented 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>a general overview of the financial statements</w:t>
      </w:r>
      <w:r w:rsidR="00251D54" w:rsidRPr="0048670B">
        <w:rPr>
          <w:rFonts w:asciiTheme="majorHAnsi" w:hAnsiTheme="majorHAnsi"/>
          <w:b w:val="0"/>
          <w:sz w:val="24"/>
          <w:szCs w:val="24"/>
          <w:u w:val="none"/>
        </w:rPr>
        <w:t>.</w:t>
      </w:r>
      <w:r w:rsidR="005B1AEE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E3682D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Motion by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Calvin Byrd</w:t>
      </w:r>
      <w:r w:rsidR="00251D54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to accept the DADC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October 27</w:t>
      </w:r>
      <w:r w:rsidR="008E7D6B">
        <w:rPr>
          <w:rFonts w:asciiTheme="majorHAnsi" w:hAnsiTheme="majorHAnsi"/>
          <w:b w:val="0"/>
          <w:sz w:val="24"/>
          <w:szCs w:val="24"/>
          <w:u w:val="none"/>
        </w:rPr>
        <w:t>, 2020</w:t>
      </w:r>
      <w:r w:rsidR="00A438B3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>Financial Reports</w:t>
      </w:r>
      <w:r w:rsidR="003578A4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>as presented. Second</w:t>
      </w:r>
      <w:r w:rsidR="00F338AE" w:rsidRPr="0048670B">
        <w:rPr>
          <w:rFonts w:asciiTheme="majorHAnsi" w:hAnsiTheme="majorHAnsi"/>
          <w:b w:val="0"/>
          <w:sz w:val="24"/>
          <w:szCs w:val="24"/>
          <w:u w:val="none"/>
        </w:rPr>
        <w:t>ed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by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Mike Ball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. </w:t>
      </w:r>
      <w:bookmarkStart w:id="0" w:name="_Hlk494395851"/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Passed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7</w:t>
      </w:r>
      <w:r w:rsidR="008E7D6B">
        <w:rPr>
          <w:rFonts w:asciiTheme="majorHAnsi" w:hAnsiTheme="majorHAnsi"/>
          <w:b w:val="0"/>
          <w:sz w:val="24"/>
          <w:szCs w:val="24"/>
          <w:u w:val="none"/>
        </w:rPr>
        <w:t>-0</w:t>
      </w:r>
      <w:r w:rsidR="00114A63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. </w:t>
      </w:r>
      <w:bookmarkStart w:id="1" w:name="_Hlk11505173"/>
      <w:r w:rsidR="00D31DA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>Allen, Ball, Byrd, Coates, Hardwick, Passarello and Trapnell in favor. None opposed.</w:t>
      </w:r>
      <w:r w:rsidR="00BB4E0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</w:t>
      </w:r>
    </w:p>
    <w:p w14:paraId="6E510362" w14:textId="77777777" w:rsidR="00427BFE" w:rsidRDefault="00427BFE" w:rsidP="00427BFE">
      <w:pPr>
        <w:tabs>
          <w:tab w:val="left" w:pos="0"/>
          <w:tab w:val="left" w:pos="377"/>
        </w:tabs>
        <w:spacing w:before="1"/>
        <w:rPr>
          <w:rFonts w:asciiTheme="majorHAnsi" w:hAnsiTheme="majorHAnsi"/>
          <w:b/>
          <w:sz w:val="24"/>
          <w:szCs w:val="24"/>
        </w:rPr>
      </w:pPr>
    </w:p>
    <w:p w14:paraId="7C7EFAA6" w14:textId="0E7FF26D" w:rsidR="003E5B83" w:rsidRPr="00427BFE" w:rsidRDefault="00D31DA5" w:rsidP="00427BFE">
      <w:pPr>
        <w:tabs>
          <w:tab w:val="left" w:pos="0"/>
          <w:tab w:val="left" w:pos="377"/>
        </w:tabs>
        <w:spacing w:before="1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494292" w:rsidRPr="00427BFE">
        <w:rPr>
          <w:rFonts w:asciiTheme="majorHAnsi" w:hAnsiTheme="majorHAnsi"/>
          <w:b/>
          <w:sz w:val="24"/>
          <w:szCs w:val="24"/>
        </w:rPr>
        <w:t xml:space="preserve">.   </w:t>
      </w:r>
      <w:bookmarkEnd w:id="0"/>
      <w:bookmarkEnd w:id="1"/>
      <w:r w:rsidR="00114A63" w:rsidRPr="00427BFE">
        <w:rPr>
          <w:rFonts w:asciiTheme="majorHAnsi" w:hAnsiTheme="majorHAnsi"/>
          <w:sz w:val="24"/>
          <w:szCs w:val="24"/>
        </w:rPr>
        <w:t xml:space="preserve">  </w:t>
      </w:r>
      <w:r w:rsidR="00114A63" w:rsidRPr="00427BFE">
        <w:rPr>
          <w:rFonts w:asciiTheme="majorHAnsi" w:hAnsiTheme="majorHAnsi"/>
          <w:b/>
          <w:bCs/>
          <w:sz w:val="24"/>
          <w:szCs w:val="24"/>
        </w:rPr>
        <w:t>Old Business</w:t>
      </w:r>
      <w:r w:rsidR="002859A9" w:rsidRPr="00427BFE">
        <w:rPr>
          <w:rFonts w:asciiTheme="majorHAnsi" w:hAnsiTheme="majorHAnsi"/>
          <w:b/>
          <w:bCs/>
          <w:spacing w:val="-2"/>
          <w:sz w:val="24"/>
          <w:szCs w:val="24"/>
        </w:rPr>
        <w:t>.</w:t>
      </w:r>
      <w:r w:rsidR="008E4200" w:rsidRPr="00427BFE">
        <w:rPr>
          <w:rFonts w:asciiTheme="majorHAnsi" w:hAnsiTheme="majorHAnsi"/>
          <w:spacing w:val="-2"/>
          <w:sz w:val="24"/>
          <w:szCs w:val="24"/>
        </w:rPr>
        <w:tab/>
      </w:r>
    </w:p>
    <w:p w14:paraId="14FFB206" w14:textId="0FA6D1AE" w:rsidR="00BD0401" w:rsidRPr="0008548C" w:rsidRDefault="00427BFE" w:rsidP="001F0237">
      <w:pPr>
        <w:pStyle w:val="BodyText"/>
        <w:numPr>
          <w:ilvl w:val="0"/>
          <w:numId w:val="8"/>
        </w:numPr>
        <w:ind w:left="900" w:right="185" w:hanging="270"/>
        <w:rPr>
          <w:rFonts w:asciiTheme="majorHAnsi" w:hAnsiTheme="majorHAnsi"/>
          <w:sz w:val="24"/>
          <w:szCs w:val="24"/>
        </w:rPr>
      </w:pPr>
      <w:r w:rsidRPr="0008548C">
        <w:rPr>
          <w:rFonts w:asciiTheme="majorHAnsi" w:hAnsiTheme="majorHAnsi"/>
          <w:b/>
          <w:spacing w:val="-2"/>
          <w:sz w:val="24"/>
          <w:szCs w:val="24"/>
        </w:rPr>
        <w:t xml:space="preserve">Kroger </w:t>
      </w:r>
      <w:r w:rsidR="00C669E3" w:rsidRPr="0008548C">
        <w:rPr>
          <w:rFonts w:asciiTheme="majorHAnsi" w:hAnsiTheme="majorHAnsi"/>
          <w:b/>
          <w:spacing w:val="-2"/>
          <w:sz w:val="24"/>
          <w:szCs w:val="24"/>
        </w:rPr>
        <w:t>B</w:t>
      </w:r>
      <w:r w:rsidRPr="0008548C">
        <w:rPr>
          <w:rFonts w:asciiTheme="majorHAnsi" w:hAnsiTheme="majorHAnsi"/>
          <w:b/>
          <w:spacing w:val="-2"/>
          <w:sz w:val="24"/>
          <w:szCs w:val="24"/>
        </w:rPr>
        <w:t>ond Update</w:t>
      </w:r>
      <w:r w:rsidR="004D4E3A" w:rsidRPr="0008548C">
        <w:rPr>
          <w:rFonts w:asciiTheme="majorHAnsi" w:hAnsiTheme="majorHAnsi"/>
          <w:spacing w:val="-2"/>
          <w:sz w:val="24"/>
          <w:szCs w:val="24"/>
        </w:rPr>
        <w:t>.</w:t>
      </w:r>
      <w:r w:rsidRPr="0008548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8548C" w:rsidRPr="0008548C">
        <w:rPr>
          <w:rFonts w:asciiTheme="majorHAnsi" w:hAnsiTheme="majorHAnsi"/>
          <w:spacing w:val="-2"/>
          <w:sz w:val="24"/>
          <w:szCs w:val="24"/>
        </w:rPr>
        <w:t>Per Christie Moore: a workflow process document has been created with the help of our attorneys. This clear timeline was shared with the tax assessor. We are on target with the timeline.</w:t>
      </w:r>
      <w:r w:rsidR="00C669E3" w:rsidRPr="0008548C">
        <w:rPr>
          <w:rFonts w:asciiTheme="majorHAnsi" w:hAnsiTheme="majorHAnsi"/>
          <w:spacing w:val="-2"/>
          <w:sz w:val="24"/>
          <w:szCs w:val="24"/>
        </w:rPr>
        <w:t xml:space="preserve"> No motions were made. </w:t>
      </w:r>
    </w:p>
    <w:p w14:paraId="1FE6E560" w14:textId="3529661B" w:rsidR="00C669E3" w:rsidRPr="0008548C" w:rsidRDefault="00C669E3" w:rsidP="001F0237">
      <w:pPr>
        <w:pStyle w:val="BodyText"/>
        <w:numPr>
          <w:ilvl w:val="0"/>
          <w:numId w:val="8"/>
        </w:numPr>
        <w:ind w:left="900" w:right="185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 xml:space="preserve">Economic Development Administration Grant </w:t>
      </w:r>
      <w:r w:rsidRPr="0008548C">
        <w:rPr>
          <w:rFonts w:asciiTheme="majorHAnsi" w:hAnsiTheme="majorHAnsi"/>
          <w:b/>
          <w:spacing w:val="-2"/>
          <w:sz w:val="24"/>
          <w:szCs w:val="24"/>
        </w:rPr>
        <w:t xml:space="preserve">Update. </w:t>
      </w:r>
      <w:r w:rsidRPr="0008548C">
        <w:rPr>
          <w:rFonts w:asciiTheme="majorHAnsi" w:hAnsiTheme="majorHAnsi"/>
          <w:bCs/>
          <w:spacing w:val="-2"/>
          <w:sz w:val="24"/>
          <w:szCs w:val="24"/>
        </w:rPr>
        <w:t xml:space="preserve">Betsy McGriff </w:t>
      </w:r>
      <w:r w:rsidR="0008548C" w:rsidRPr="0008548C">
        <w:rPr>
          <w:rFonts w:asciiTheme="majorHAnsi" w:hAnsiTheme="majorHAnsi"/>
          <w:bCs/>
          <w:spacing w:val="-2"/>
          <w:sz w:val="24"/>
          <w:szCs w:val="24"/>
        </w:rPr>
        <w:t>applied for a $400k grant to use towards the Hightower paving project</w:t>
      </w:r>
      <w:r w:rsidRPr="0008548C">
        <w:rPr>
          <w:rFonts w:asciiTheme="majorHAnsi" w:hAnsiTheme="majorHAnsi"/>
          <w:bCs/>
          <w:spacing w:val="-2"/>
          <w:sz w:val="24"/>
          <w:szCs w:val="24"/>
        </w:rPr>
        <w:t xml:space="preserve">. </w:t>
      </w:r>
      <w:r w:rsidR="0008548C" w:rsidRPr="0008548C">
        <w:rPr>
          <w:rFonts w:asciiTheme="majorHAnsi" w:hAnsiTheme="majorHAnsi"/>
          <w:bCs/>
          <w:spacing w:val="-2"/>
          <w:sz w:val="24"/>
          <w:szCs w:val="24"/>
        </w:rPr>
        <w:t xml:space="preserve">Not approved due to funds being exhausted. The need for a backup funding source was discussed. </w:t>
      </w:r>
      <w:r w:rsidRPr="0008548C">
        <w:rPr>
          <w:rFonts w:asciiTheme="majorHAnsi" w:hAnsiTheme="majorHAnsi"/>
          <w:bCs/>
          <w:spacing w:val="-2"/>
          <w:sz w:val="24"/>
          <w:szCs w:val="24"/>
        </w:rPr>
        <w:t>No motions were made.</w:t>
      </w:r>
    </w:p>
    <w:p w14:paraId="2B6634B7" w14:textId="07D2FB91" w:rsidR="00C669E3" w:rsidRPr="0008548C" w:rsidRDefault="00D31DA5" w:rsidP="001F0237">
      <w:pPr>
        <w:pStyle w:val="BodyText"/>
        <w:numPr>
          <w:ilvl w:val="0"/>
          <w:numId w:val="8"/>
        </w:numPr>
        <w:ind w:left="900" w:right="185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>Board Terms Review</w:t>
      </w:r>
      <w:r w:rsidR="00C669E3">
        <w:rPr>
          <w:rFonts w:asciiTheme="majorHAnsi" w:hAnsiTheme="majorHAnsi"/>
          <w:b/>
          <w:spacing w:val="-2"/>
          <w:sz w:val="24"/>
          <w:szCs w:val="24"/>
        </w:rPr>
        <w:t>.</w:t>
      </w:r>
      <w:r w:rsidR="00C669E3">
        <w:rPr>
          <w:rFonts w:asciiTheme="majorHAnsi" w:hAnsiTheme="majorHAnsi"/>
          <w:sz w:val="24"/>
          <w:szCs w:val="24"/>
        </w:rPr>
        <w:t xml:space="preserve"> </w:t>
      </w:r>
      <w:r w:rsidR="0008548C">
        <w:rPr>
          <w:rFonts w:asciiTheme="majorHAnsi" w:hAnsiTheme="majorHAnsi"/>
          <w:sz w:val="24"/>
          <w:szCs w:val="24"/>
        </w:rPr>
        <w:t xml:space="preserve">Chairman Passarello stated that </w:t>
      </w:r>
      <w:r w:rsidR="0008548C" w:rsidRPr="0008548C">
        <w:rPr>
          <w:rFonts w:asciiTheme="majorHAnsi" w:hAnsiTheme="majorHAnsi"/>
          <w:sz w:val="24"/>
          <w:szCs w:val="24"/>
        </w:rPr>
        <w:t xml:space="preserve">the </w:t>
      </w:r>
      <w:r w:rsidR="00C669E3" w:rsidRPr="0008548C">
        <w:rPr>
          <w:rFonts w:asciiTheme="majorHAnsi" w:hAnsiTheme="majorHAnsi"/>
          <w:sz w:val="24"/>
          <w:szCs w:val="24"/>
        </w:rPr>
        <w:t>Board of Commissioners</w:t>
      </w:r>
      <w:r w:rsidR="0008548C" w:rsidRPr="0008548C">
        <w:rPr>
          <w:rFonts w:asciiTheme="majorHAnsi" w:hAnsiTheme="majorHAnsi"/>
          <w:sz w:val="24"/>
          <w:szCs w:val="24"/>
        </w:rPr>
        <w:t xml:space="preserve"> approved the extension of DADC Board terms (see attached letter)</w:t>
      </w:r>
      <w:r w:rsidR="00C669E3" w:rsidRPr="0008548C">
        <w:rPr>
          <w:rFonts w:asciiTheme="majorHAnsi" w:hAnsiTheme="majorHAnsi"/>
          <w:sz w:val="24"/>
          <w:szCs w:val="24"/>
        </w:rPr>
        <w:t>. No motions were made.</w:t>
      </w:r>
    </w:p>
    <w:p w14:paraId="34A4D270" w14:textId="77777777" w:rsidR="00A438B3" w:rsidRDefault="00A438B3" w:rsidP="001F0237">
      <w:pPr>
        <w:pStyle w:val="BodyText"/>
        <w:ind w:left="180" w:right="185" w:hanging="90"/>
        <w:rPr>
          <w:rFonts w:asciiTheme="majorHAnsi" w:hAnsiTheme="majorHAnsi"/>
          <w:sz w:val="24"/>
          <w:szCs w:val="24"/>
        </w:rPr>
      </w:pPr>
    </w:p>
    <w:p w14:paraId="7E5F2CFD" w14:textId="2DA5E852" w:rsidR="006769A6" w:rsidRDefault="00D31DA5" w:rsidP="006666E5">
      <w:pPr>
        <w:pStyle w:val="BodyText"/>
        <w:tabs>
          <w:tab w:val="left" w:pos="540"/>
        </w:tabs>
        <w:ind w:right="185"/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6666E5">
        <w:rPr>
          <w:rFonts w:asciiTheme="majorHAnsi" w:hAnsiTheme="majorHAnsi"/>
          <w:b/>
          <w:sz w:val="24"/>
          <w:szCs w:val="24"/>
        </w:rPr>
        <w:t xml:space="preserve">.     </w:t>
      </w:r>
      <w:r w:rsidR="00A438B3" w:rsidRPr="001F0237">
        <w:rPr>
          <w:rFonts w:asciiTheme="majorHAnsi" w:hAnsiTheme="majorHAnsi"/>
          <w:b/>
          <w:sz w:val="24"/>
          <w:szCs w:val="24"/>
        </w:rPr>
        <w:t>New Business.</w:t>
      </w:r>
      <w:r w:rsidR="00AC43AE" w:rsidRPr="001F023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</w:p>
    <w:p w14:paraId="52E38EC1" w14:textId="725D0BF7" w:rsidR="006769A6" w:rsidRPr="006769A6" w:rsidRDefault="006769A6" w:rsidP="006769A6">
      <w:pPr>
        <w:pStyle w:val="BodyText"/>
        <w:numPr>
          <w:ilvl w:val="1"/>
          <w:numId w:val="2"/>
        </w:numPr>
        <w:ind w:right="185" w:hanging="270"/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  <w:szCs w:val="24"/>
        </w:rPr>
        <w:t xml:space="preserve">  </w:t>
      </w:r>
      <w:r w:rsidR="00D31DA5">
        <w:rPr>
          <w:rFonts w:asciiTheme="majorHAnsi" w:hAnsiTheme="majorHAnsi"/>
          <w:bCs/>
          <w:spacing w:val="-1"/>
          <w:sz w:val="24"/>
          <w:szCs w:val="24"/>
        </w:rPr>
        <w:t>None</w:t>
      </w:r>
      <w:bookmarkStart w:id="2" w:name="_Hlk494454533"/>
      <w:r>
        <w:rPr>
          <w:rFonts w:asciiTheme="majorHAnsi" w:hAnsiTheme="majorHAnsi"/>
          <w:bCs/>
          <w:spacing w:val="-1"/>
          <w:sz w:val="24"/>
          <w:szCs w:val="24"/>
        </w:rPr>
        <w:t>.</w:t>
      </w:r>
    </w:p>
    <w:p w14:paraId="182EB420" w14:textId="77777777" w:rsidR="00AC43AE" w:rsidRPr="0048670B" w:rsidRDefault="00AC43AE" w:rsidP="00A438B3">
      <w:pPr>
        <w:pStyle w:val="BodyText"/>
        <w:ind w:left="1080" w:right="185" w:hanging="360"/>
        <w:rPr>
          <w:rFonts w:asciiTheme="majorHAnsi" w:hAnsiTheme="majorHAnsi"/>
          <w:sz w:val="24"/>
          <w:szCs w:val="24"/>
        </w:rPr>
      </w:pPr>
    </w:p>
    <w:bookmarkEnd w:id="2"/>
    <w:p w14:paraId="2A2B2580" w14:textId="604150AA" w:rsidR="002D3A06" w:rsidRPr="0048670B" w:rsidRDefault="00D31DA5" w:rsidP="00427BFE">
      <w:pPr>
        <w:pStyle w:val="BodyText"/>
        <w:ind w:right="1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2D3A06" w:rsidRPr="0048670B">
        <w:rPr>
          <w:rFonts w:asciiTheme="majorHAnsi" w:hAnsiTheme="majorHAnsi"/>
          <w:b/>
          <w:sz w:val="24"/>
          <w:szCs w:val="24"/>
        </w:rPr>
        <w:t xml:space="preserve">.  </w:t>
      </w:r>
      <w:r w:rsidR="006666E5">
        <w:rPr>
          <w:rFonts w:asciiTheme="majorHAnsi" w:hAnsiTheme="majorHAnsi"/>
          <w:b/>
          <w:sz w:val="24"/>
          <w:szCs w:val="24"/>
        </w:rPr>
        <w:t xml:space="preserve">    </w:t>
      </w:r>
      <w:r w:rsidR="002D3A06" w:rsidRPr="0048670B">
        <w:rPr>
          <w:rFonts w:asciiTheme="majorHAnsi" w:hAnsiTheme="majorHAnsi"/>
          <w:b/>
          <w:sz w:val="24"/>
          <w:szCs w:val="24"/>
        </w:rPr>
        <w:t>Economic Development Report</w:t>
      </w:r>
      <w:r w:rsidR="007E7D36" w:rsidRPr="0048670B">
        <w:rPr>
          <w:rFonts w:asciiTheme="majorHAnsi" w:hAnsiTheme="majorHAnsi"/>
          <w:b/>
          <w:sz w:val="24"/>
          <w:szCs w:val="24"/>
        </w:rPr>
        <w:t>.</w:t>
      </w:r>
      <w:r w:rsidR="002D3A06" w:rsidRPr="0048670B">
        <w:rPr>
          <w:rFonts w:asciiTheme="majorHAnsi" w:hAnsiTheme="majorHAnsi"/>
          <w:b/>
          <w:sz w:val="24"/>
          <w:szCs w:val="24"/>
        </w:rPr>
        <w:t xml:space="preserve"> </w:t>
      </w:r>
      <w:r w:rsidR="006769A6" w:rsidRPr="00C7481A">
        <w:rPr>
          <w:rFonts w:asciiTheme="majorHAnsi" w:hAnsiTheme="majorHAnsi"/>
          <w:bCs/>
          <w:sz w:val="24"/>
          <w:szCs w:val="24"/>
        </w:rPr>
        <w:t xml:space="preserve">Christie Moore and </w:t>
      </w:r>
      <w:r w:rsidR="002D3A06" w:rsidRPr="00C7481A">
        <w:rPr>
          <w:rFonts w:asciiTheme="majorHAnsi" w:hAnsiTheme="majorHAnsi"/>
          <w:bCs/>
          <w:sz w:val="24"/>
          <w:szCs w:val="24"/>
        </w:rPr>
        <w:t>Betsy</w:t>
      </w:r>
      <w:r w:rsidR="002D3A06" w:rsidRPr="00C7481A">
        <w:rPr>
          <w:rFonts w:asciiTheme="majorHAnsi" w:hAnsiTheme="majorHAnsi"/>
          <w:sz w:val="24"/>
          <w:szCs w:val="24"/>
        </w:rPr>
        <w:t xml:space="preserve"> McGriff </w:t>
      </w:r>
      <w:r w:rsidR="00E47D4E" w:rsidRPr="00C7481A">
        <w:rPr>
          <w:rFonts w:asciiTheme="majorHAnsi" w:hAnsiTheme="majorHAnsi"/>
          <w:sz w:val="24"/>
          <w:szCs w:val="24"/>
        </w:rPr>
        <w:t>ga</w:t>
      </w:r>
      <w:r w:rsidR="002D3A06" w:rsidRPr="00C7481A">
        <w:rPr>
          <w:rFonts w:asciiTheme="majorHAnsi" w:hAnsiTheme="majorHAnsi"/>
          <w:sz w:val="24"/>
          <w:szCs w:val="24"/>
        </w:rPr>
        <w:t>ve a</w:t>
      </w:r>
      <w:r w:rsidR="0008548C" w:rsidRPr="00C7481A">
        <w:rPr>
          <w:rFonts w:asciiTheme="majorHAnsi" w:hAnsiTheme="majorHAnsi"/>
          <w:sz w:val="24"/>
          <w:szCs w:val="24"/>
        </w:rPr>
        <w:t>n overview, including</w:t>
      </w:r>
      <w:r w:rsidR="006769A6" w:rsidRPr="00C7481A">
        <w:rPr>
          <w:rFonts w:asciiTheme="majorHAnsi" w:hAnsiTheme="majorHAnsi"/>
          <w:sz w:val="24"/>
          <w:szCs w:val="24"/>
        </w:rPr>
        <w:t xml:space="preserve"> LOST/SPLOST update</w:t>
      </w:r>
      <w:r w:rsidR="0008548C" w:rsidRPr="00C7481A">
        <w:rPr>
          <w:rFonts w:asciiTheme="majorHAnsi" w:hAnsiTheme="majorHAnsi"/>
          <w:sz w:val="24"/>
          <w:szCs w:val="24"/>
        </w:rPr>
        <w:t>s</w:t>
      </w:r>
      <w:r w:rsidR="006769A6" w:rsidRPr="00C7481A">
        <w:rPr>
          <w:rFonts w:asciiTheme="majorHAnsi" w:hAnsiTheme="majorHAnsi"/>
          <w:sz w:val="24"/>
          <w:szCs w:val="24"/>
        </w:rPr>
        <w:t>, as well as a workforce update</w:t>
      </w:r>
      <w:r w:rsidR="0008548C" w:rsidRPr="00C7481A">
        <w:rPr>
          <w:rFonts w:asciiTheme="majorHAnsi" w:hAnsiTheme="majorHAnsi"/>
          <w:sz w:val="24"/>
          <w:szCs w:val="24"/>
        </w:rPr>
        <w:t xml:space="preserve"> (see attached report)</w:t>
      </w:r>
      <w:r w:rsidR="00232FCF" w:rsidRPr="00C7481A">
        <w:rPr>
          <w:rFonts w:asciiTheme="majorHAnsi" w:hAnsiTheme="majorHAnsi"/>
          <w:sz w:val="24"/>
          <w:szCs w:val="24"/>
        </w:rPr>
        <w:t xml:space="preserve">. </w:t>
      </w:r>
      <w:r w:rsidR="009C068F">
        <w:rPr>
          <w:rFonts w:asciiTheme="majorHAnsi" w:hAnsiTheme="majorHAnsi"/>
          <w:sz w:val="24"/>
          <w:szCs w:val="24"/>
        </w:rPr>
        <w:t xml:space="preserve">Chairman Passarello congratulated Betsy McGriff on $20,000 grant money towards greenway Bicycle/walk paths along Dawson Forest, etc. Workgroup subcommittee: Brian Trapnell, Tony Passarello, Jere Allen and others will develop next steps in Integrated Accountability Agreement/Strategic Plan. </w:t>
      </w:r>
      <w:r w:rsidR="00D76506" w:rsidRPr="00C7481A">
        <w:rPr>
          <w:rFonts w:asciiTheme="majorHAnsi" w:hAnsiTheme="majorHAnsi"/>
          <w:sz w:val="24"/>
          <w:szCs w:val="24"/>
        </w:rPr>
        <w:t>No motions were made.</w:t>
      </w:r>
    </w:p>
    <w:p w14:paraId="4571AF0F" w14:textId="77777777" w:rsidR="002D3A06" w:rsidRPr="0048670B" w:rsidRDefault="002D3A06" w:rsidP="00AE6753">
      <w:pPr>
        <w:pStyle w:val="Heading2"/>
        <w:tabs>
          <w:tab w:val="left" w:pos="432"/>
        </w:tabs>
        <w:ind w:left="360" w:hanging="180"/>
        <w:rPr>
          <w:rFonts w:asciiTheme="majorHAnsi" w:hAnsiTheme="majorHAnsi"/>
          <w:sz w:val="24"/>
          <w:szCs w:val="24"/>
          <w:u w:val="none"/>
        </w:rPr>
      </w:pPr>
    </w:p>
    <w:p w14:paraId="18AB33C7" w14:textId="4EEFA65F" w:rsidR="00A45058" w:rsidRPr="0048670B" w:rsidRDefault="00D31DA5" w:rsidP="00427BFE">
      <w:pPr>
        <w:pStyle w:val="Heading2"/>
        <w:tabs>
          <w:tab w:val="left" w:pos="432"/>
        </w:tabs>
        <w:ind w:left="0"/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10</w:t>
      </w:r>
      <w:r w:rsidR="00A45058" w:rsidRPr="0048670B">
        <w:rPr>
          <w:rFonts w:asciiTheme="majorHAnsi" w:hAnsiTheme="majorHAnsi"/>
          <w:sz w:val="24"/>
          <w:szCs w:val="24"/>
          <w:u w:val="none"/>
        </w:rPr>
        <w:t>.  Ex-Officio</w:t>
      </w:r>
      <w:r w:rsidR="00A45058" w:rsidRPr="0048670B">
        <w:rPr>
          <w:rFonts w:asciiTheme="majorHAnsi" w:hAnsiTheme="majorHAnsi"/>
          <w:spacing w:val="-9"/>
          <w:sz w:val="24"/>
          <w:szCs w:val="24"/>
          <w:u w:val="none"/>
        </w:rPr>
        <w:t xml:space="preserve"> </w:t>
      </w:r>
      <w:r w:rsidR="00A45058" w:rsidRPr="0048670B">
        <w:rPr>
          <w:rFonts w:asciiTheme="majorHAnsi" w:hAnsiTheme="majorHAnsi"/>
          <w:sz w:val="24"/>
          <w:szCs w:val="24"/>
          <w:u w:val="none"/>
        </w:rPr>
        <w:t>Reports.</w:t>
      </w:r>
      <w:r w:rsidR="00064B1A" w:rsidRPr="0048670B">
        <w:rPr>
          <w:rFonts w:asciiTheme="majorHAnsi" w:hAnsiTheme="majorHAnsi"/>
          <w:sz w:val="24"/>
          <w:szCs w:val="24"/>
          <w:u w:val="none"/>
        </w:rPr>
        <w:t xml:space="preserve"> </w:t>
      </w:r>
    </w:p>
    <w:p w14:paraId="1E3E5ADA" w14:textId="78228553" w:rsidR="00A7126B" w:rsidRPr="00F329F1" w:rsidRDefault="00A7126B" w:rsidP="00AE6753">
      <w:pPr>
        <w:pStyle w:val="ListParagraph"/>
        <w:numPr>
          <w:ilvl w:val="1"/>
          <w:numId w:val="1"/>
        </w:numPr>
        <w:tabs>
          <w:tab w:val="left" w:pos="900"/>
        </w:tabs>
        <w:ind w:left="900" w:right="666" w:hanging="270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 xml:space="preserve">EWSA – </w:t>
      </w:r>
      <w:r w:rsidR="00C16FCE" w:rsidRPr="00F329F1">
        <w:rPr>
          <w:rFonts w:asciiTheme="majorHAnsi" w:hAnsiTheme="majorHAnsi"/>
          <w:sz w:val="24"/>
          <w:szCs w:val="24"/>
        </w:rPr>
        <w:t>Brooke Anderson</w:t>
      </w:r>
      <w:r w:rsidR="006666E5" w:rsidRPr="00F329F1">
        <w:rPr>
          <w:rFonts w:asciiTheme="majorHAnsi" w:hAnsiTheme="majorHAnsi"/>
          <w:sz w:val="24"/>
          <w:szCs w:val="24"/>
        </w:rPr>
        <w:t xml:space="preserve"> </w:t>
      </w:r>
      <w:r w:rsidR="00F329F1" w:rsidRPr="00F329F1">
        <w:rPr>
          <w:rFonts w:asciiTheme="majorHAnsi" w:hAnsiTheme="majorHAnsi"/>
          <w:sz w:val="24"/>
          <w:szCs w:val="24"/>
        </w:rPr>
        <w:t>reported continued strong growth in Dawson County., with plenty of capacity available. The reservoir is on track, despite adjustments to 1</w:t>
      </w:r>
      <w:r w:rsidR="00F329F1" w:rsidRPr="00F329F1">
        <w:rPr>
          <w:rFonts w:asciiTheme="majorHAnsi" w:hAnsiTheme="majorHAnsi"/>
          <w:sz w:val="24"/>
          <w:szCs w:val="24"/>
          <w:vertAlign w:val="superscript"/>
        </w:rPr>
        <w:t>st</w:t>
      </w:r>
      <w:r w:rsidR="00F329F1" w:rsidRPr="00F329F1">
        <w:rPr>
          <w:rFonts w:asciiTheme="majorHAnsi" w:hAnsiTheme="majorHAnsi"/>
          <w:sz w:val="24"/>
          <w:szCs w:val="24"/>
        </w:rPr>
        <w:t xml:space="preserve"> quarter of 2025 due to </w:t>
      </w:r>
      <w:proofErr w:type="spellStart"/>
      <w:r w:rsidR="00F329F1" w:rsidRPr="00F329F1">
        <w:rPr>
          <w:rFonts w:asciiTheme="majorHAnsi" w:hAnsiTheme="majorHAnsi"/>
          <w:sz w:val="24"/>
          <w:szCs w:val="24"/>
        </w:rPr>
        <w:t>Covid</w:t>
      </w:r>
      <w:proofErr w:type="spellEnd"/>
      <w:r w:rsidR="00F329F1" w:rsidRPr="00F329F1">
        <w:rPr>
          <w:rFonts w:asciiTheme="majorHAnsi" w:hAnsiTheme="majorHAnsi"/>
          <w:sz w:val="24"/>
          <w:szCs w:val="24"/>
        </w:rPr>
        <w:t xml:space="preserve"> 19.</w:t>
      </w:r>
      <w:r w:rsidR="009268A7" w:rsidRPr="00F329F1">
        <w:rPr>
          <w:rFonts w:asciiTheme="majorHAnsi" w:hAnsiTheme="majorHAnsi"/>
          <w:sz w:val="24"/>
          <w:szCs w:val="24"/>
        </w:rPr>
        <w:t xml:space="preserve"> </w:t>
      </w:r>
      <w:r w:rsidR="004F2A03" w:rsidRPr="00F329F1">
        <w:rPr>
          <w:rFonts w:asciiTheme="majorHAnsi" w:hAnsiTheme="majorHAnsi"/>
          <w:sz w:val="24"/>
          <w:szCs w:val="24"/>
        </w:rPr>
        <w:t>No motions were made.</w:t>
      </w:r>
    </w:p>
    <w:p w14:paraId="18E2A6C0" w14:textId="77777777" w:rsidR="00826DDC" w:rsidRPr="0048670B" w:rsidRDefault="00826DDC" w:rsidP="00AE6753">
      <w:pPr>
        <w:pStyle w:val="ListParagraph"/>
        <w:tabs>
          <w:tab w:val="left" w:pos="900"/>
        </w:tabs>
        <w:ind w:left="360" w:right="666" w:firstLine="270"/>
        <w:rPr>
          <w:rFonts w:asciiTheme="majorHAnsi" w:hAnsiTheme="majorHAnsi"/>
          <w:sz w:val="24"/>
          <w:szCs w:val="24"/>
        </w:rPr>
      </w:pPr>
    </w:p>
    <w:p w14:paraId="3568E716" w14:textId="77777777" w:rsidR="00E51A82" w:rsidRPr="00E51A82" w:rsidRDefault="00E51A82" w:rsidP="00E51A82">
      <w:pPr>
        <w:pStyle w:val="ListParagraph"/>
        <w:tabs>
          <w:tab w:val="left" w:pos="900"/>
        </w:tabs>
        <w:ind w:left="630" w:right="764" w:firstLine="0"/>
        <w:rPr>
          <w:rFonts w:asciiTheme="majorHAnsi" w:hAnsiTheme="majorHAnsi"/>
          <w:sz w:val="24"/>
          <w:szCs w:val="24"/>
        </w:rPr>
      </w:pPr>
    </w:p>
    <w:p w14:paraId="14761362" w14:textId="77777777" w:rsidR="00E51A82" w:rsidRPr="00E51A82" w:rsidRDefault="00E51A82" w:rsidP="00E51A8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9300D5F" w14:textId="6754A5C8" w:rsidR="00A7126B" w:rsidRPr="00C7481A" w:rsidRDefault="00A7126B" w:rsidP="00AE6753">
      <w:pPr>
        <w:pStyle w:val="ListParagraph"/>
        <w:numPr>
          <w:ilvl w:val="1"/>
          <w:numId w:val="1"/>
        </w:numPr>
        <w:tabs>
          <w:tab w:val="left" w:pos="900"/>
        </w:tabs>
        <w:ind w:left="360" w:right="764" w:firstLine="270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 xml:space="preserve">School Board – </w:t>
      </w:r>
      <w:r w:rsidR="00C7481A">
        <w:rPr>
          <w:rFonts w:asciiTheme="majorHAnsi" w:hAnsiTheme="majorHAnsi"/>
          <w:bCs/>
          <w:sz w:val="24"/>
          <w:szCs w:val="24"/>
        </w:rPr>
        <w:t xml:space="preserve">Damon Gibbs </w:t>
      </w:r>
      <w:r w:rsidR="00C7481A" w:rsidRPr="00C7481A">
        <w:rPr>
          <w:rFonts w:asciiTheme="majorHAnsi" w:hAnsiTheme="majorHAnsi"/>
          <w:bCs/>
          <w:sz w:val="24"/>
          <w:szCs w:val="24"/>
        </w:rPr>
        <w:t xml:space="preserve">said </w:t>
      </w:r>
      <w:r w:rsidR="009268A7" w:rsidRPr="00C7481A">
        <w:rPr>
          <w:rFonts w:asciiTheme="majorHAnsi" w:hAnsiTheme="majorHAnsi"/>
          <w:sz w:val="24"/>
          <w:szCs w:val="24"/>
        </w:rPr>
        <w:t>t</w:t>
      </w:r>
      <w:r w:rsidR="0069597C" w:rsidRPr="00C7481A">
        <w:rPr>
          <w:rFonts w:asciiTheme="majorHAnsi" w:hAnsiTheme="majorHAnsi"/>
          <w:sz w:val="24"/>
          <w:szCs w:val="24"/>
        </w:rPr>
        <w:t xml:space="preserve">hat </w:t>
      </w:r>
      <w:r w:rsidR="009268A7" w:rsidRPr="00C7481A">
        <w:rPr>
          <w:rFonts w:asciiTheme="majorHAnsi" w:hAnsiTheme="majorHAnsi"/>
          <w:sz w:val="24"/>
          <w:szCs w:val="24"/>
        </w:rPr>
        <w:t>the school system</w:t>
      </w:r>
      <w:r w:rsidR="00C7481A" w:rsidRPr="00C7481A">
        <w:rPr>
          <w:rFonts w:asciiTheme="majorHAnsi" w:hAnsiTheme="majorHAnsi"/>
          <w:sz w:val="24"/>
          <w:szCs w:val="24"/>
        </w:rPr>
        <w:t xml:space="preserve"> lost 10 weeks last school year due to </w:t>
      </w:r>
      <w:proofErr w:type="spellStart"/>
      <w:r w:rsidR="00C7481A" w:rsidRPr="00C7481A">
        <w:rPr>
          <w:rFonts w:asciiTheme="majorHAnsi" w:hAnsiTheme="majorHAnsi"/>
          <w:sz w:val="24"/>
          <w:szCs w:val="24"/>
        </w:rPr>
        <w:t>Covid</w:t>
      </w:r>
      <w:proofErr w:type="spellEnd"/>
      <w:r w:rsidR="00C7481A" w:rsidRPr="00C7481A">
        <w:rPr>
          <w:rFonts w:asciiTheme="majorHAnsi" w:hAnsiTheme="majorHAnsi"/>
          <w:sz w:val="24"/>
          <w:szCs w:val="24"/>
        </w:rPr>
        <w:t xml:space="preserve"> 19, but in person schooling is going very well for this year.</w:t>
      </w:r>
      <w:r w:rsidR="009268A7" w:rsidRPr="00C7481A">
        <w:rPr>
          <w:rFonts w:asciiTheme="majorHAnsi" w:hAnsiTheme="majorHAnsi"/>
          <w:sz w:val="24"/>
          <w:szCs w:val="24"/>
        </w:rPr>
        <w:t xml:space="preserve"> </w:t>
      </w:r>
      <w:r w:rsidR="00C7481A" w:rsidRPr="00C7481A">
        <w:rPr>
          <w:rFonts w:asciiTheme="majorHAnsi" w:hAnsiTheme="majorHAnsi"/>
          <w:sz w:val="24"/>
          <w:szCs w:val="24"/>
        </w:rPr>
        <w:t>Meal costs have been waived by the federal government for the remainder of the year for all students.</w:t>
      </w:r>
      <w:r w:rsidR="00E47D4E" w:rsidRPr="00C7481A">
        <w:rPr>
          <w:rFonts w:asciiTheme="majorHAnsi" w:hAnsiTheme="majorHAnsi"/>
          <w:sz w:val="24"/>
          <w:szCs w:val="24"/>
        </w:rPr>
        <w:t xml:space="preserve"> </w:t>
      </w:r>
      <w:r w:rsidR="004E5641" w:rsidRPr="00C7481A">
        <w:rPr>
          <w:rFonts w:asciiTheme="majorHAnsi" w:hAnsiTheme="majorHAnsi"/>
          <w:sz w:val="24"/>
          <w:szCs w:val="24"/>
        </w:rPr>
        <w:t xml:space="preserve"> </w:t>
      </w:r>
      <w:r w:rsidRPr="00C7481A">
        <w:rPr>
          <w:rFonts w:asciiTheme="majorHAnsi" w:hAnsiTheme="majorHAnsi"/>
          <w:sz w:val="24"/>
          <w:szCs w:val="24"/>
        </w:rPr>
        <w:t>No motions were</w:t>
      </w:r>
      <w:r w:rsidRPr="00C7481A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C7481A">
        <w:rPr>
          <w:rFonts w:asciiTheme="majorHAnsi" w:hAnsiTheme="majorHAnsi"/>
          <w:sz w:val="24"/>
          <w:szCs w:val="24"/>
        </w:rPr>
        <w:t>made.</w:t>
      </w:r>
    </w:p>
    <w:p w14:paraId="5DAC7F0E" w14:textId="77777777" w:rsidR="00826DDC" w:rsidRPr="0048670B" w:rsidRDefault="00826DDC" w:rsidP="00AE6753">
      <w:pPr>
        <w:pStyle w:val="ListParagraph"/>
        <w:tabs>
          <w:tab w:val="left" w:pos="900"/>
        </w:tabs>
        <w:ind w:left="360" w:right="764" w:firstLine="270"/>
        <w:rPr>
          <w:rFonts w:asciiTheme="majorHAnsi" w:hAnsiTheme="majorHAnsi"/>
          <w:sz w:val="24"/>
          <w:szCs w:val="24"/>
        </w:rPr>
      </w:pPr>
    </w:p>
    <w:p w14:paraId="237DEDD9" w14:textId="6F382295" w:rsidR="00A7126B" w:rsidRPr="00C7481A" w:rsidRDefault="00A7126B" w:rsidP="00AE6753">
      <w:pPr>
        <w:pStyle w:val="ListParagraph"/>
        <w:numPr>
          <w:ilvl w:val="1"/>
          <w:numId w:val="1"/>
        </w:numPr>
        <w:tabs>
          <w:tab w:val="left" w:pos="900"/>
        </w:tabs>
        <w:ind w:left="360" w:right="349" w:firstLine="270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 xml:space="preserve">Chamber of Commerce – </w:t>
      </w:r>
      <w:r w:rsidR="004E5641" w:rsidRPr="00C7481A">
        <w:rPr>
          <w:rFonts w:asciiTheme="majorHAnsi" w:hAnsiTheme="majorHAnsi"/>
          <w:sz w:val="24"/>
          <w:szCs w:val="24"/>
        </w:rPr>
        <w:t>see Economic Development Report.</w:t>
      </w:r>
      <w:bookmarkStart w:id="3" w:name="_Hlk494394073"/>
      <w:r w:rsidR="004E5641" w:rsidRPr="00C7481A">
        <w:rPr>
          <w:rFonts w:asciiTheme="majorHAnsi" w:hAnsiTheme="majorHAnsi"/>
          <w:sz w:val="24"/>
          <w:szCs w:val="24"/>
        </w:rPr>
        <w:t xml:space="preserve"> </w:t>
      </w:r>
      <w:r w:rsidR="00746FBE" w:rsidRPr="00C7481A">
        <w:rPr>
          <w:rFonts w:asciiTheme="majorHAnsi" w:hAnsiTheme="majorHAnsi"/>
          <w:sz w:val="24"/>
          <w:szCs w:val="24"/>
        </w:rPr>
        <w:t>No</w:t>
      </w:r>
      <w:r w:rsidRPr="00C7481A">
        <w:rPr>
          <w:rFonts w:asciiTheme="majorHAnsi" w:hAnsiTheme="majorHAnsi"/>
          <w:sz w:val="24"/>
          <w:szCs w:val="24"/>
        </w:rPr>
        <w:t xml:space="preserve"> motions were</w:t>
      </w:r>
      <w:r w:rsidRPr="00C7481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C7481A">
        <w:rPr>
          <w:rFonts w:asciiTheme="majorHAnsi" w:hAnsiTheme="majorHAnsi"/>
          <w:sz w:val="24"/>
          <w:szCs w:val="24"/>
        </w:rPr>
        <w:t>made.</w:t>
      </w:r>
    </w:p>
    <w:p w14:paraId="26AB3522" w14:textId="77777777" w:rsidR="00494292" w:rsidRPr="00494292" w:rsidRDefault="00494292" w:rsidP="00494292">
      <w:pPr>
        <w:pStyle w:val="ListParagraph"/>
        <w:rPr>
          <w:rFonts w:asciiTheme="majorHAnsi" w:hAnsiTheme="majorHAnsi"/>
          <w:sz w:val="24"/>
          <w:szCs w:val="24"/>
        </w:rPr>
      </w:pPr>
    </w:p>
    <w:bookmarkEnd w:id="3"/>
    <w:p w14:paraId="769ED8DD" w14:textId="266BFEAD" w:rsidR="00717100" w:rsidRDefault="00A7126B" w:rsidP="00AE6753">
      <w:pPr>
        <w:pStyle w:val="ListParagraph"/>
        <w:numPr>
          <w:ilvl w:val="1"/>
          <w:numId w:val="1"/>
        </w:numPr>
        <w:tabs>
          <w:tab w:val="left" w:pos="900"/>
        </w:tabs>
        <w:ind w:left="360" w:right="349" w:firstLine="270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 xml:space="preserve">County Government </w:t>
      </w:r>
      <w:r w:rsidRPr="00C7481A">
        <w:rPr>
          <w:rFonts w:asciiTheme="majorHAnsi" w:hAnsiTheme="majorHAnsi"/>
          <w:b/>
          <w:sz w:val="24"/>
          <w:szCs w:val="24"/>
        </w:rPr>
        <w:t xml:space="preserve">– </w:t>
      </w:r>
      <w:r w:rsidRPr="00C7481A">
        <w:rPr>
          <w:rFonts w:asciiTheme="majorHAnsi" w:hAnsiTheme="majorHAnsi"/>
          <w:sz w:val="24"/>
          <w:szCs w:val="24"/>
        </w:rPr>
        <w:t>Chris Gaines</w:t>
      </w:r>
      <w:r w:rsidR="00E47D4E" w:rsidRPr="00C7481A">
        <w:rPr>
          <w:rFonts w:asciiTheme="majorHAnsi" w:hAnsiTheme="majorHAnsi"/>
          <w:sz w:val="24"/>
          <w:szCs w:val="24"/>
        </w:rPr>
        <w:t xml:space="preserve"> </w:t>
      </w:r>
      <w:r w:rsidR="00216DDD" w:rsidRPr="00C7481A">
        <w:rPr>
          <w:rFonts w:asciiTheme="majorHAnsi" w:hAnsiTheme="majorHAnsi"/>
          <w:sz w:val="24"/>
          <w:szCs w:val="24"/>
        </w:rPr>
        <w:t xml:space="preserve">said that </w:t>
      </w:r>
      <w:r w:rsidR="00C7481A" w:rsidRPr="00C7481A">
        <w:rPr>
          <w:rFonts w:asciiTheme="majorHAnsi" w:hAnsiTheme="majorHAnsi"/>
          <w:sz w:val="24"/>
          <w:szCs w:val="24"/>
        </w:rPr>
        <w:t>public hearings were just completed for the budget process. Planning &amp; Zoning has been inundated &amp; requested additional staffing. Impact fees were addressed.</w:t>
      </w:r>
      <w:r w:rsidR="00216DDD" w:rsidRPr="00C7481A">
        <w:rPr>
          <w:rFonts w:asciiTheme="majorHAnsi" w:hAnsiTheme="majorHAnsi"/>
          <w:sz w:val="24"/>
          <w:szCs w:val="24"/>
        </w:rPr>
        <w:t xml:space="preserve"> </w:t>
      </w:r>
      <w:r w:rsidR="00F338AE" w:rsidRPr="00C7481A">
        <w:rPr>
          <w:rFonts w:asciiTheme="majorHAnsi" w:hAnsiTheme="majorHAnsi"/>
          <w:sz w:val="24"/>
          <w:szCs w:val="24"/>
        </w:rPr>
        <w:t>No motions were made.</w:t>
      </w:r>
    </w:p>
    <w:p w14:paraId="1815F889" w14:textId="77777777" w:rsidR="00E51A82" w:rsidRPr="00E51A82" w:rsidRDefault="00E51A82" w:rsidP="00E51A82">
      <w:pPr>
        <w:tabs>
          <w:tab w:val="left" w:pos="900"/>
        </w:tabs>
        <w:ind w:right="349"/>
        <w:rPr>
          <w:rFonts w:asciiTheme="majorHAnsi" w:hAnsiTheme="majorHAnsi"/>
          <w:sz w:val="24"/>
          <w:szCs w:val="24"/>
        </w:rPr>
      </w:pPr>
    </w:p>
    <w:p w14:paraId="03344C16" w14:textId="7A07FF88" w:rsidR="00E51A82" w:rsidRDefault="00037DE7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</w:t>
      </w:r>
      <w:bookmarkStart w:id="4" w:name="_GoBack"/>
      <w:bookmarkEnd w:id="4"/>
      <w:r w:rsidR="006666E5" w:rsidRPr="00E51A82">
        <w:rPr>
          <w:rFonts w:asciiTheme="majorHAnsi" w:hAnsiTheme="majorHAnsi"/>
          <w:b/>
          <w:bCs/>
          <w:sz w:val="24"/>
          <w:szCs w:val="24"/>
        </w:rPr>
        <w:t>1</w:t>
      </w:r>
      <w:r w:rsidR="00D31DA5" w:rsidRPr="00E51A82">
        <w:rPr>
          <w:rFonts w:asciiTheme="majorHAnsi" w:hAnsiTheme="majorHAnsi"/>
          <w:b/>
          <w:bCs/>
          <w:sz w:val="24"/>
          <w:szCs w:val="24"/>
        </w:rPr>
        <w:t>1</w:t>
      </w:r>
      <w:r w:rsidR="00232FCF" w:rsidRPr="00E51A82">
        <w:rPr>
          <w:rFonts w:asciiTheme="majorHAnsi" w:hAnsiTheme="majorHAnsi"/>
          <w:b/>
          <w:bCs/>
          <w:sz w:val="24"/>
          <w:szCs w:val="24"/>
        </w:rPr>
        <w:t>. Executive Session</w:t>
      </w:r>
      <w:r w:rsidR="008C1578" w:rsidRPr="00E51A82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8C1578" w:rsidRPr="00E51A82">
        <w:rPr>
          <w:rFonts w:asciiTheme="majorHAnsi" w:hAnsiTheme="majorHAnsi"/>
          <w:sz w:val="24"/>
          <w:szCs w:val="24"/>
        </w:rPr>
        <w:t xml:space="preserve">Motion was made for </w:t>
      </w:r>
      <w:r w:rsidR="009033A3" w:rsidRPr="00E51A82">
        <w:rPr>
          <w:rFonts w:asciiTheme="majorHAnsi" w:hAnsiTheme="majorHAnsi"/>
          <w:sz w:val="24"/>
          <w:szCs w:val="24"/>
        </w:rPr>
        <w:t>Executive</w:t>
      </w:r>
      <w:r w:rsidR="008C1578" w:rsidRPr="00E51A82">
        <w:rPr>
          <w:rFonts w:asciiTheme="majorHAnsi" w:hAnsiTheme="majorHAnsi"/>
          <w:sz w:val="24"/>
          <w:szCs w:val="24"/>
        </w:rPr>
        <w:t xml:space="preserve"> Session at 10:4</w:t>
      </w:r>
      <w:r w:rsidR="009033A3" w:rsidRPr="00E51A82">
        <w:rPr>
          <w:rFonts w:asciiTheme="majorHAnsi" w:hAnsiTheme="majorHAnsi"/>
          <w:sz w:val="24"/>
          <w:szCs w:val="24"/>
        </w:rPr>
        <w:t>5</w:t>
      </w:r>
      <w:r w:rsidR="008C1578" w:rsidRPr="00E51A82">
        <w:rPr>
          <w:rFonts w:asciiTheme="majorHAnsi" w:hAnsiTheme="majorHAnsi"/>
          <w:sz w:val="24"/>
          <w:szCs w:val="24"/>
        </w:rPr>
        <w:t xml:space="preserve"> am by Brian </w:t>
      </w:r>
      <w:r w:rsidR="00E51A82">
        <w:rPr>
          <w:rFonts w:asciiTheme="majorHAnsi" w:hAnsiTheme="majorHAnsi"/>
          <w:sz w:val="24"/>
          <w:szCs w:val="24"/>
        </w:rPr>
        <w:t xml:space="preserve"> </w:t>
      </w:r>
    </w:p>
    <w:p w14:paraId="56295FDC" w14:textId="13F8EB52" w:rsidR="00E51A82" w:rsidRDefault="00E51A82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4D6FDD">
        <w:rPr>
          <w:rFonts w:asciiTheme="majorHAnsi" w:hAnsiTheme="majorHAnsi"/>
          <w:sz w:val="24"/>
          <w:szCs w:val="24"/>
        </w:rPr>
        <w:t xml:space="preserve"> </w:t>
      </w:r>
      <w:r w:rsidR="008C1578" w:rsidRPr="00E51A82">
        <w:rPr>
          <w:rFonts w:asciiTheme="majorHAnsi" w:hAnsiTheme="majorHAnsi"/>
          <w:sz w:val="24"/>
          <w:szCs w:val="24"/>
        </w:rPr>
        <w:t xml:space="preserve">Trapnell.  Motion seconded by </w:t>
      </w:r>
      <w:r w:rsidR="009033A3" w:rsidRPr="00E51A82">
        <w:rPr>
          <w:rFonts w:asciiTheme="majorHAnsi" w:hAnsiTheme="majorHAnsi"/>
          <w:sz w:val="24"/>
          <w:szCs w:val="24"/>
        </w:rPr>
        <w:t>Jere Allen.</w:t>
      </w:r>
      <w:r w:rsidR="008C1578" w:rsidRPr="00E51A82">
        <w:rPr>
          <w:rFonts w:asciiTheme="majorHAnsi" w:hAnsiTheme="majorHAnsi"/>
          <w:sz w:val="24"/>
          <w:szCs w:val="24"/>
        </w:rPr>
        <w:t xml:space="preserve"> Motion passed </w:t>
      </w:r>
      <w:r w:rsidR="009033A3" w:rsidRPr="00E51A82">
        <w:rPr>
          <w:rFonts w:asciiTheme="majorHAnsi" w:hAnsiTheme="majorHAnsi"/>
          <w:sz w:val="24"/>
          <w:szCs w:val="24"/>
        </w:rPr>
        <w:t>7</w:t>
      </w:r>
      <w:r w:rsidR="008C1578" w:rsidRPr="00E51A82">
        <w:rPr>
          <w:rFonts w:asciiTheme="majorHAnsi" w:hAnsiTheme="majorHAnsi"/>
          <w:sz w:val="24"/>
          <w:szCs w:val="24"/>
        </w:rPr>
        <w:t xml:space="preserve">-0. </w:t>
      </w:r>
      <w:r w:rsidR="009033A3" w:rsidRPr="00E51A82">
        <w:rPr>
          <w:rFonts w:asciiTheme="majorHAnsi" w:hAnsiTheme="majorHAnsi"/>
          <w:sz w:val="24"/>
          <w:szCs w:val="24"/>
        </w:rPr>
        <w:t xml:space="preserve">Allen, Ball, Byrd, Coates, </w:t>
      </w:r>
    </w:p>
    <w:p w14:paraId="7E035A65" w14:textId="2B87CE0F" w:rsidR="009033A3" w:rsidRPr="00E51A82" w:rsidRDefault="00E51A82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4D6FDD">
        <w:rPr>
          <w:rFonts w:asciiTheme="majorHAnsi" w:hAnsiTheme="majorHAnsi"/>
          <w:sz w:val="24"/>
          <w:szCs w:val="24"/>
        </w:rPr>
        <w:t xml:space="preserve"> </w:t>
      </w:r>
      <w:r w:rsidR="009033A3" w:rsidRPr="00E51A82">
        <w:rPr>
          <w:rFonts w:asciiTheme="majorHAnsi" w:hAnsiTheme="majorHAnsi"/>
          <w:sz w:val="24"/>
          <w:szCs w:val="24"/>
        </w:rPr>
        <w:t>Hardwick, Passarello and Trapnell in favor. None opposed.</w:t>
      </w:r>
    </w:p>
    <w:p w14:paraId="6CF9E174" w14:textId="1AFA2DA7" w:rsidR="0001666A" w:rsidRDefault="00C27EC8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 w:rsidRPr="0001666A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01666A">
        <w:rPr>
          <w:rFonts w:asciiTheme="majorHAnsi" w:hAnsiTheme="majorHAnsi"/>
          <w:sz w:val="24"/>
          <w:szCs w:val="24"/>
        </w:rPr>
        <w:t>Motion was made at 11:</w:t>
      </w:r>
      <w:r w:rsidR="009033A3" w:rsidRPr="0001666A">
        <w:rPr>
          <w:rFonts w:asciiTheme="majorHAnsi" w:hAnsiTheme="majorHAnsi"/>
          <w:sz w:val="24"/>
          <w:szCs w:val="24"/>
        </w:rPr>
        <w:t>46</w:t>
      </w:r>
      <w:r w:rsidRPr="0001666A">
        <w:rPr>
          <w:rFonts w:asciiTheme="majorHAnsi" w:hAnsiTheme="majorHAnsi"/>
          <w:sz w:val="24"/>
          <w:szCs w:val="24"/>
        </w:rPr>
        <w:t xml:space="preserve"> am by </w:t>
      </w:r>
      <w:r w:rsidR="0001666A" w:rsidRPr="0001666A">
        <w:rPr>
          <w:rFonts w:asciiTheme="majorHAnsi" w:hAnsiTheme="majorHAnsi"/>
          <w:sz w:val="24"/>
          <w:szCs w:val="24"/>
        </w:rPr>
        <w:t>Brian Trapnell</w:t>
      </w:r>
      <w:r w:rsidRPr="0001666A">
        <w:rPr>
          <w:rFonts w:asciiTheme="majorHAnsi" w:hAnsiTheme="majorHAnsi"/>
          <w:sz w:val="24"/>
          <w:szCs w:val="24"/>
        </w:rPr>
        <w:t xml:space="preserve"> to end Executive Session. Motion</w:t>
      </w:r>
    </w:p>
    <w:p w14:paraId="5D46FB08" w14:textId="0AB610AD" w:rsidR="0001666A" w:rsidRDefault="0001666A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was</w:t>
      </w:r>
      <w:r w:rsidR="00C27EC8" w:rsidRPr="0001666A">
        <w:rPr>
          <w:rFonts w:asciiTheme="majorHAnsi" w:hAnsiTheme="majorHAnsi"/>
          <w:sz w:val="24"/>
          <w:szCs w:val="24"/>
        </w:rPr>
        <w:t xml:space="preserve"> seconded by </w:t>
      </w:r>
      <w:r w:rsidRPr="0001666A">
        <w:rPr>
          <w:rFonts w:asciiTheme="majorHAnsi" w:hAnsiTheme="majorHAnsi"/>
          <w:sz w:val="24"/>
          <w:szCs w:val="24"/>
        </w:rPr>
        <w:t>Jere Allen</w:t>
      </w:r>
      <w:r w:rsidR="00C27EC8" w:rsidRPr="0001666A">
        <w:rPr>
          <w:rFonts w:asciiTheme="majorHAnsi" w:hAnsiTheme="majorHAnsi"/>
          <w:sz w:val="24"/>
          <w:szCs w:val="24"/>
        </w:rPr>
        <w:t xml:space="preserve">. Motion passed </w:t>
      </w:r>
      <w:r w:rsidRPr="0001666A">
        <w:rPr>
          <w:rFonts w:asciiTheme="majorHAnsi" w:hAnsiTheme="majorHAnsi"/>
          <w:sz w:val="24"/>
          <w:szCs w:val="24"/>
        </w:rPr>
        <w:t>6</w:t>
      </w:r>
      <w:r w:rsidR="00C27EC8" w:rsidRPr="0001666A">
        <w:rPr>
          <w:rFonts w:asciiTheme="majorHAnsi" w:hAnsiTheme="majorHAnsi"/>
          <w:sz w:val="24"/>
          <w:szCs w:val="24"/>
        </w:rPr>
        <w:t xml:space="preserve">-0. </w:t>
      </w:r>
      <w:r w:rsidRPr="0001666A">
        <w:rPr>
          <w:rFonts w:asciiTheme="majorHAnsi" w:hAnsiTheme="majorHAnsi"/>
          <w:sz w:val="24"/>
          <w:szCs w:val="24"/>
        </w:rPr>
        <w:t>Allen, Ball,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D4E3A">
        <w:rPr>
          <w:rFonts w:asciiTheme="majorHAnsi" w:hAnsiTheme="majorHAnsi"/>
          <w:sz w:val="24"/>
          <w:szCs w:val="24"/>
        </w:rPr>
        <w:t xml:space="preserve">Coates, Hardwick, </w:t>
      </w:r>
    </w:p>
    <w:p w14:paraId="0E9211D0" w14:textId="729423C4" w:rsidR="00C27EC8" w:rsidRDefault="0001666A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4D4E3A">
        <w:rPr>
          <w:rFonts w:asciiTheme="majorHAnsi" w:hAnsiTheme="majorHAnsi"/>
          <w:sz w:val="24"/>
          <w:szCs w:val="24"/>
        </w:rPr>
        <w:t>Passarello and Trapnell in favor. None opposed.</w:t>
      </w:r>
    </w:p>
    <w:p w14:paraId="77225FA3" w14:textId="4682432C" w:rsidR="00717100" w:rsidRPr="0048670B" w:rsidRDefault="00C11A5F" w:rsidP="00037DE7">
      <w:pPr>
        <w:tabs>
          <w:tab w:val="left" w:pos="900"/>
        </w:tabs>
        <w:ind w:left="360" w:right="349" w:hanging="360"/>
        <w:rPr>
          <w:rFonts w:asciiTheme="majorHAnsi" w:hAnsiTheme="majorHAnsi"/>
          <w:sz w:val="24"/>
          <w:szCs w:val="24"/>
        </w:rPr>
      </w:pPr>
      <w:r w:rsidRPr="00C11A5F">
        <w:rPr>
          <w:rFonts w:asciiTheme="majorHAnsi" w:hAnsiTheme="majorHAnsi"/>
          <w:sz w:val="24"/>
          <w:szCs w:val="24"/>
        </w:rPr>
        <w:t xml:space="preserve">      </w:t>
      </w:r>
    </w:p>
    <w:p w14:paraId="6ED29E1D" w14:textId="7E1190AD" w:rsidR="00CF6125" w:rsidRPr="003812ED" w:rsidRDefault="00CF6125" w:rsidP="00AE6753">
      <w:pPr>
        <w:pStyle w:val="Heading2"/>
        <w:tabs>
          <w:tab w:val="left" w:pos="432"/>
        </w:tabs>
        <w:spacing w:before="12"/>
        <w:ind w:left="360" w:hanging="180"/>
        <w:rPr>
          <w:rFonts w:asciiTheme="majorHAnsi" w:hAnsiTheme="majorHAnsi"/>
          <w:b w:val="0"/>
          <w:sz w:val="24"/>
          <w:szCs w:val="24"/>
          <w:u w:val="none"/>
        </w:rPr>
      </w:pPr>
      <w:r w:rsidRPr="0048670B">
        <w:rPr>
          <w:rFonts w:asciiTheme="majorHAnsi" w:hAnsiTheme="majorHAnsi"/>
          <w:sz w:val="24"/>
          <w:szCs w:val="24"/>
          <w:u w:val="none"/>
        </w:rPr>
        <w:t>1</w:t>
      </w:r>
      <w:r w:rsidR="00D31DA5">
        <w:rPr>
          <w:rFonts w:asciiTheme="majorHAnsi" w:hAnsiTheme="majorHAnsi"/>
          <w:sz w:val="24"/>
          <w:szCs w:val="24"/>
          <w:u w:val="none"/>
        </w:rPr>
        <w:t>2</w:t>
      </w:r>
      <w:r w:rsidRPr="0048670B">
        <w:rPr>
          <w:rFonts w:asciiTheme="majorHAnsi" w:hAnsiTheme="majorHAnsi"/>
          <w:sz w:val="24"/>
          <w:szCs w:val="24"/>
          <w:u w:val="none"/>
        </w:rPr>
        <w:t>.  Adjournment</w:t>
      </w:r>
      <w:r w:rsidR="00064B1A" w:rsidRPr="0048670B">
        <w:rPr>
          <w:rFonts w:asciiTheme="majorHAnsi" w:hAnsiTheme="majorHAnsi"/>
          <w:sz w:val="24"/>
          <w:szCs w:val="24"/>
          <w:u w:val="none"/>
        </w:rPr>
        <w:t xml:space="preserve">. </w:t>
      </w:r>
      <w:r w:rsidRPr="0048670B">
        <w:rPr>
          <w:rFonts w:asciiTheme="majorHAnsi" w:hAnsiTheme="majorHAnsi"/>
          <w:b w:val="0"/>
          <w:sz w:val="24"/>
          <w:szCs w:val="24"/>
          <w:u w:val="none"/>
        </w:rPr>
        <w:t>The Chair opened the floor to entertain a motion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to adjourn the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October 27</w:t>
      </w:r>
      <w:r w:rsidR="005621E6">
        <w:rPr>
          <w:rFonts w:asciiTheme="majorHAnsi" w:hAnsiTheme="majorHAnsi"/>
          <w:b w:val="0"/>
          <w:sz w:val="24"/>
          <w:szCs w:val="24"/>
          <w:u w:val="none"/>
        </w:rPr>
        <w:t>, 2020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regular meeting.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Mike Ball</w:t>
      </w:r>
      <w:r w:rsidR="00F721B4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made a motion to adjourn the </w:t>
      </w:r>
      <w:r w:rsidR="00A7126B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meeting.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 xml:space="preserve">Brian Trapnell 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seconded the motion. </w:t>
      </w:r>
      <w:r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Passed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7</w:t>
      </w:r>
      <w:r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-0. </w:t>
      </w:r>
      <w:r w:rsidR="00D31DA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>Allen, Ball, Byrd, Coates, Hardwick, Passarello and Trapnell in favor. None opposed.</w:t>
      </w:r>
      <w:r w:rsidR="00D31DA5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</w:t>
      </w:r>
      <w:r w:rsidRPr="003812ED">
        <w:rPr>
          <w:rFonts w:asciiTheme="majorHAnsi" w:hAnsiTheme="majorHAnsi"/>
          <w:b w:val="0"/>
          <w:sz w:val="24"/>
          <w:szCs w:val="24"/>
          <w:u w:val="none"/>
        </w:rPr>
        <w:t xml:space="preserve">Meeting was adjourned at </w:t>
      </w:r>
      <w:r w:rsidR="00A7126B" w:rsidRPr="003812ED">
        <w:rPr>
          <w:rFonts w:asciiTheme="majorHAnsi" w:hAnsiTheme="majorHAnsi"/>
          <w:b w:val="0"/>
          <w:sz w:val="24"/>
          <w:szCs w:val="24"/>
          <w:u w:val="none"/>
        </w:rPr>
        <w:t>1</w:t>
      </w:r>
      <w:r w:rsidR="005621E6">
        <w:rPr>
          <w:rFonts w:asciiTheme="majorHAnsi" w:hAnsiTheme="majorHAnsi"/>
          <w:b w:val="0"/>
          <w:sz w:val="24"/>
          <w:szCs w:val="24"/>
          <w:u w:val="none"/>
        </w:rPr>
        <w:t>1: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49</w:t>
      </w:r>
      <w:r w:rsidR="0027213F" w:rsidRPr="003812ED">
        <w:rPr>
          <w:rFonts w:asciiTheme="majorHAnsi" w:hAnsiTheme="majorHAnsi"/>
          <w:b w:val="0"/>
          <w:sz w:val="24"/>
          <w:szCs w:val="24"/>
          <w:u w:val="none"/>
        </w:rPr>
        <w:t xml:space="preserve"> A.M.</w:t>
      </w:r>
    </w:p>
    <w:p w14:paraId="54EE88E7" w14:textId="77777777" w:rsidR="003812ED" w:rsidRDefault="003812ED" w:rsidP="004E4603">
      <w:pPr>
        <w:ind w:right="317"/>
        <w:rPr>
          <w:rFonts w:asciiTheme="majorHAnsi" w:hAnsiTheme="majorHAnsi"/>
          <w:sz w:val="24"/>
          <w:szCs w:val="24"/>
        </w:rPr>
      </w:pPr>
    </w:p>
    <w:p w14:paraId="2762D286" w14:textId="72FD1FF2" w:rsidR="00CF6125" w:rsidRDefault="00CF6125" w:rsidP="004E4603">
      <w:pPr>
        <w:ind w:right="317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>Attachments to these minutes on file:</w:t>
      </w:r>
      <w:r w:rsidRPr="0048670B">
        <w:rPr>
          <w:rFonts w:asciiTheme="majorHAnsi" w:hAnsiTheme="majorHAnsi"/>
          <w:b/>
          <w:sz w:val="24"/>
          <w:szCs w:val="24"/>
        </w:rPr>
        <w:t xml:space="preserve"> </w:t>
      </w:r>
      <w:r w:rsidRPr="006666E5">
        <w:rPr>
          <w:rFonts w:asciiTheme="majorHAnsi" w:hAnsiTheme="majorHAnsi"/>
          <w:sz w:val="24"/>
          <w:szCs w:val="24"/>
        </w:rPr>
        <w:t xml:space="preserve">Agenda, </w:t>
      </w:r>
      <w:r w:rsidR="0062260F">
        <w:rPr>
          <w:rFonts w:asciiTheme="majorHAnsi" w:hAnsiTheme="majorHAnsi"/>
          <w:sz w:val="24"/>
          <w:szCs w:val="24"/>
        </w:rPr>
        <w:t>7/28</w:t>
      </w:r>
      <w:r w:rsidR="006666E5" w:rsidRPr="006666E5">
        <w:rPr>
          <w:rFonts w:asciiTheme="majorHAnsi" w:hAnsiTheme="majorHAnsi"/>
          <w:sz w:val="24"/>
          <w:szCs w:val="24"/>
        </w:rPr>
        <w:t xml:space="preserve">/20 Meeting Minutes, </w:t>
      </w:r>
      <w:r w:rsidR="0062260F">
        <w:rPr>
          <w:rFonts w:asciiTheme="majorHAnsi" w:hAnsiTheme="majorHAnsi"/>
          <w:sz w:val="24"/>
          <w:szCs w:val="24"/>
        </w:rPr>
        <w:t>8/25</w:t>
      </w:r>
      <w:r w:rsidR="006666E5">
        <w:rPr>
          <w:rFonts w:asciiTheme="majorHAnsi" w:hAnsiTheme="majorHAnsi"/>
          <w:sz w:val="24"/>
          <w:szCs w:val="24"/>
        </w:rPr>
        <w:t xml:space="preserve">/20 Special Called Meeting Minutes, </w:t>
      </w:r>
      <w:r w:rsidRPr="006666E5">
        <w:rPr>
          <w:rFonts w:asciiTheme="majorHAnsi" w:hAnsiTheme="majorHAnsi"/>
          <w:sz w:val="24"/>
          <w:szCs w:val="24"/>
        </w:rPr>
        <w:t>Financial</w:t>
      </w:r>
      <w:r w:rsidRPr="0048670B">
        <w:rPr>
          <w:rFonts w:asciiTheme="majorHAnsi" w:hAnsiTheme="majorHAnsi"/>
          <w:sz w:val="24"/>
          <w:szCs w:val="24"/>
        </w:rPr>
        <w:t xml:space="preserve"> Reports</w:t>
      </w:r>
      <w:r w:rsidR="00D75BEE" w:rsidRPr="0048670B">
        <w:rPr>
          <w:rFonts w:asciiTheme="majorHAnsi" w:hAnsiTheme="majorHAnsi"/>
          <w:sz w:val="24"/>
          <w:szCs w:val="24"/>
        </w:rPr>
        <w:t xml:space="preserve">, </w:t>
      </w:r>
      <w:r w:rsidR="0062260F">
        <w:rPr>
          <w:rFonts w:asciiTheme="majorHAnsi" w:hAnsiTheme="majorHAnsi"/>
          <w:sz w:val="24"/>
          <w:szCs w:val="24"/>
        </w:rPr>
        <w:t xml:space="preserve">letter from Dawson County Board of Commissioners addressing extending DADC Board terms, </w:t>
      </w:r>
      <w:r w:rsidR="00CA7435">
        <w:rPr>
          <w:rFonts w:asciiTheme="majorHAnsi" w:hAnsiTheme="majorHAnsi"/>
          <w:sz w:val="24"/>
          <w:szCs w:val="24"/>
        </w:rPr>
        <w:t>Economic Development Report.</w:t>
      </w:r>
    </w:p>
    <w:p w14:paraId="35196B6B" w14:textId="77777777" w:rsidR="003812ED" w:rsidRPr="0048670B" w:rsidRDefault="003812ED" w:rsidP="004E4603">
      <w:pPr>
        <w:ind w:right="317"/>
        <w:rPr>
          <w:rFonts w:asciiTheme="majorHAnsi" w:hAnsiTheme="majorHAnsi"/>
          <w:sz w:val="24"/>
          <w:szCs w:val="24"/>
        </w:rPr>
      </w:pPr>
    </w:p>
    <w:p w14:paraId="1B57243B" w14:textId="46C45414" w:rsidR="003578A4" w:rsidRDefault="00CF6125" w:rsidP="004E4603">
      <w:pPr>
        <w:pStyle w:val="BodyText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 xml:space="preserve">Respectfully submitted, </w:t>
      </w:r>
    </w:p>
    <w:p w14:paraId="74DA62CC" w14:textId="77777777" w:rsidR="00216DDD" w:rsidRDefault="00216DDD" w:rsidP="004E4603">
      <w:pPr>
        <w:pStyle w:val="BodyText"/>
        <w:rPr>
          <w:rFonts w:asciiTheme="majorHAnsi" w:hAnsiTheme="majorHAnsi"/>
          <w:sz w:val="24"/>
          <w:szCs w:val="24"/>
        </w:rPr>
      </w:pPr>
    </w:p>
    <w:p w14:paraId="379A97AF" w14:textId="77777777" w:rsidR="003812ED" w:rsidRPr="0048670B" w:rsidRDefault="003812ED" w:rsidP="004E4603">
      <w:pPr>
        <w:pStyle w:val="BodyText"/>
        <w:rPr>
          <w:rFonts w:asciiTheme="majorHAnsi" w:hAnsiTheme="majorHAnsi"/>
          <w:sz w:val="24"/>
          <w:szCs w:val="24"/>
        </w:rPr>
      </w:pPr>
    </w:p>
    <w:p w14:paraId="191B2E30" w14:textId="758016D0" w:rsidR="00B05A71" w:rsidRPr="0048670B" w:rsidRDefault="00064B1A" w:rsidP="004E4603">
      <w:pPr>
        <w:pStyle w:val="BodyText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>Tara Hardwick, Secretary</w:t>
      </w:r>
    </w:p>
    <w:sectPr w:rsidR="00B05A71" w:rsidRPr="0048670B" w:rsidSect="00E3682D">
      <w:footerReference w:type="default" r:id="rId9"/>
      <w:pgSz w:w="12240" w:h="15840"/>
      <w:pgMar w:top="1440" w:right="1080" w:bottom="994" w:left="1267" w:header="0" w:footer="1022" w:gutter="0"/>
      <w:pgBorders w:offsetFrom="page">
        <w:top w:val="thickThinSmallGap" w:sz="24" w:space="25" w:color="0217A8"/>
        <w:left w:val="thickThinSmallGap" w:sz="24" w:space="25" w:color="0217A8"/>
        <w:bottom w:val="thinThickSmallGap" w:sz="24" w:space="25" w:color="0217A8"/>
        <w:right w:val="thinThickSmallGap" w:sz="24" w:space="25" w:color="0217A8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F4F0" w14:textId="77777777" w:rsidR="000B29C4" w:rsidRDefault="000B29C4">
      <w:r>
        <w:separator/>
      </w:r>
    </w:p>
  </w:endnote>
  <w:endnote w:type="continuationSeparator" w:id="0">
    <w:p w14:paraId="205B72C3" w14:textId="77777777" w:rsidR="000B29C4" w:rsidRDefault="000B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545590"/>
      <w:docPartObj>
        <w:docPartGallery w:val="Page Numbers (Bottom of Page)"/>
        <w:docPartUnique/>
      </w:docPartObj>
    </w:sdtPr>
    <w:sdtEndPr/>
    <w:sdtContent>
      <w:sdt>
        <w:sdtPr>
          <w:id w:val="-817875617"/>
          <w:docPartObj>
            <w:docPartGallery w:val="Page Numbers (Top of Page)"/>
            <w:docPartUnique/>
          </w:docPartObj>
        </w:sdtPr>
        <w:sdtEndPr/>
        <w:sdtContent>
          <w:p w14:paraId="6B4E1BC1" w14:textId="40957012" w:rsidR="00C27EC8" w:rsidRDefault="00C27E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4A6D7" w14:textId="177EAB2A" w:rsidR="00C27EC8" w:rsidRDefault="00C27EC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3E8B" w14:textId="77777777" w:rsidR="000B29C4" w:rsidRDefault="000B29C4">
      <w:r>
        <w:separator/>
      </w:r>
    </w:p>
  </w:footnote>
  <w:footnote w:type="continuationSeparator" w:id="0">
    <w:p w14:paraId="21D11054" w14:textId="77777777" w:rsidR="000B29C4" w:rsidRDefault="000B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06B"/>
    <w:multiLevelType w:val="hybridMultilevel"/>
    <w:tmpl w:val="CB807ABC"/>
    <w:lvl w:ilvl="0" w:tplc="025E163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3A2B00"/>
    <w:multiLevelType w:val="hybridMultilevel"/>
    <w:tmpl w:val="081A1B04"/>
    <w:lvl w:ilvl="0" w:tplc="B1882430">
      <w:start w:val="6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CC849B9E">
      <w:start w:val="1"/>
      <w:numFmt w:val="upperLetter"/>
      <w:lvlText w:val="%2."/>
      <w:lvlJc w:val="left"/>
      <w:pPr>
        <w:ind w:left="9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1624" w:hanging="180"/>
      </w:pPr>
    </w:lvl>
    <w:lvl w:ilvl="3" w:tplc="0409000F" w:tentative="1">
      <w:start w:val="1"/>
      <w:numFmt w:val="decimal"/>
      <w:lvlText w:val="%4."/>
      <w:lvlJc w:val="left"/>
      <w:pPr>
        <w:ind w:left="2344" w:hanging="360"/>
      </w:pPr>
    </w:lvl>
    <w:lvl w:ilvl="4" w:tplc="04090019" w:tentative="1">
      <w:start w:val="1"/>
      <w:numFmt w:val="lowerLetter"/>
      <w:lvlText w:val="%5."/>
      <w:lvlJc w:val="left"/>
      <w:pPr>
        <w:ind w:left="3064" w:hanging="360"/>
      </w:pPr>
    </w:lvl>
    <w:lvl w:ilvl="5" w:tplc="0409001B" w:tentative="1">
      <w:start w:val="1"/>
      <w:numFmt w:val="lowerRoman"/>
      <w:lvlText w:val="%6."/>
      <w:lvlJc w:val="right"/>
      <w:pPr>
        <w:ind w:left="3784" w:hanging="180"/>
      </w:pPr>
    </w:lvl>
    <w:lvl w:ilvl="6" w:tplc="0409000F" w:tentative="1">
      <w:start w:val="1"/>
      <w:numFmt w:val="decimal"/>
      <w:lvlText w:val="%7."/>
      <w:lvlJc w:val="left"/>
      <w:pPr>
        <w:ind w:left="4504" w:hanging="360"/>
      </w:pPr>
    </w:lvl>
    <w:lvl w:ilvl="7" w:tplc="04090019" w:tentative="1">
      <w:start w:val="1"/>
      <w:numFmt w:val="lowerLetter"/>
      <w:lvlText w:val="%8."/>
      <w:lvlJc w:val="left"/>
      <w:pPr>
        <w:ind w:left="5224" w:hanging="360"/>
      </w:pPr>
    </w:lvl>
    <w:lvl w:ilvl="8" w:tplc="0409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" w15:restartNumberingAfterBreak="0">
    <w:nsid w:val="48F06D59"/>
    <w:multiLevelType w:val="hybridMultilevel"/>
    <w:tmpl w:val="07AA4250"/>
    <w:lvl w:ilvl="0" w:tplc="0F548EC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BD62399"/>
    <w:multiLevelType w:val="hybridMultilevel"/>
    <w:tmpl w:val="5CAEF538"/>
    <w:lvl w:ilvl="0" w:tplc="F126E1B2">
      <w:start w:val="1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54CB4150"/>
    <w:multiLevelType w:val="hybridMultilevel"/>
    <w:tmpl w:val="3F16B5BE"/>
    <w:lvl w:ilvl="0" w:tplc="C8120362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A412C04"/>
    <w:multiLevelType w:val="hybridMultilevel"/>
    <w:tmpl w:val="B06EDDC2"/>
    <w:lvl w:ilvl="0" w:tplc="322E6D2E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C42E9C"/>
    <w:multiLevelType w:val="hybridMultilevel"/>
    <w:tmpl w:val="12D870E0"/>
    <w:lvl w:ilvl="0" w:tplc="78689B3E">
      <w:start w:val="1"/>
      <w:numFmt w:val="decimal"/>
      <w:lvlText w:val="%1."/>
      <w:lvlJc w:val="left"/>
      <w:pPr>
        <w:ind w:left="216" w:hanging="216"/>
      </w:pPr>
      <w:rPr>
        <w:rFonts w:hint="default"/>
        <w:b/>
        <w:bCs/>
        <w:w w:val="100"/>
      </w:rPr>
    </w:lvl>
    <w:lvl w:ilvl="1" w:tplc="322E6D2E">
      <w:start w:val="1"/>
      <w:numFmt w:val="upp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00C86B40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F8C417B8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3C1C7A48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19C782C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99783ED6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1D8C0D7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145A009E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7" w15:restartNumberingAfterBreak="0">
    <w:nsid w:val="656F1DAF"/>
    <w:multiLevelType w:val="hybridMultilevel"/>
    <w:tmpl w:val="AB320C82"/>
    <w:lvl w:ilvl="0" w:tplc="53904A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A0B55F8"/>
    <w:multiLevelType w:val="hybridMultilevel"/>
    <w:tmpl w:val="AA3AE8F8"/>
    <w:lvl w:ilvl="0" w:tplc="17EC1F2A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14E4BD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4AA60D2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F21234AE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82263F6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32429170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EF2C0DBE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9E826D5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3CCA266"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8"/>
    <w:rsid w:val="00005758"/>
    <w:rsid w:val="000109D4"/>
    <w:rsid w:val="0001666A"/>
    <w:rsid w:val="00020684"/>
    <w:rsid w:val="00037DE7"/>
    <w:rsid w:val="00037E0E"/>
    <w:rsid w:val="00062576"/>
    <w:rsid w:val="00064B1A"/>
    <w:rsid w:val="00064BF0"/>
    <w:rsid w:val="00072B0F"/>
    <w:rsid w:val="00084D6B"/>
    <w:rsid w:val="0008548C"/>
    <w:rsid w:val="000B1ABE"/>
    <w:rsid w:val="000B29C4"/>
    <w:rsid w:val="000C6941"/>
    <w:rsid w:val="000E6035"/>
    <w:rsid w:val="00114A63"/>
    <w:rsid w:val="00124628"/>
    <w:rsid w:val="001307CA"/>
    <w:rsid w:val="001335AF"/>
    <w:rsid w:val="00147C9C"/>
    <w:rsid w:val="00156DB8"/>
    <w:rsid w:val="00164DB5"/>
    <w:rsid w:val="00170A16"/>
    <w:rsid w:val="00174AE3"/>
    <w:rsid w:val="00176C56"/>
    <w:rsid w:val="0018011F"/>
    <w:rsid w:val="001846ED"/>
    <w:rsid w:val="001868D5"/>
    <w:rsid w:val="00190A37"/>
    <w:rsid w:val="00195F82"/>
    <w:rsid w:val="001D70E0"/>
    <w:rsid w:val="001F0237"/>
    <w:rsid w:val="001F09B5"/>
    <w:rsid w:val="002050D9"/>
    <w:rsid w:val="00216DDD"/>
    <w:rsid w:val="00232C4E"/>
    <w:rsid w:val="00232FCF"/>
    <w:rsid w:val="00251D54"/>
    <w:rsid w:val="0027213F"/>
    <w:rsid w:val="002742CB"/>
    <w:rsid w:val="002859A9"/>
    <w:rsid w:val="00290390"/>
    <w:rsid w:val="002974CE"/>
    <w:rsid w:val="002A29B1"/>
    <w:rsid w:val="002C5783"/>
    <w:rsid w:val="002C7553"/>
    <w:rsid w:val="002C7617"/>
    <w:rsid w:val="002D3A06"/>
    <w:rsid w:val="002E5ABA"/>
    <w:rsid w:val="00301783"/>
    <w:rsid w:val="003302B1"/>
    <w:rsid w:val="0033091F"/>
    <w:rsid w:val="003335B0"/>
    <w:rsid w:val="003578A4"/>
    <w:rsid w:val="003812ED"/>
    <w:rsid w:val="003A0959"/>
    <w:rsid w:val="003E53BC"/>
    <w:rsid w:val="003E5B83"/>
    <w:rsid w:val="003E78CF"/>
    <w:rsid w:val="003F269D"/>
    <w:rsid w:val="003F3DBC"/>
    <w:rsid w:val="0040523A"/>
    <w:rsid w:val="00407396"/>
    <w:rsid w:val="00412E57"/>
    <w:rsid w:val="00425409"/>
    <w:rsid w:val="00426857"/>
    <w:rsid w:val="0042734C"/>
    <w:rsid w:val="00427BFE"/>
    <w:rsid w:val="00433D30"/>
    <w:rsid w:val="0048670B"/>
    <w:rsid w:val="004928B9"/>
    <w:rsid w:val="00494292"/>
    <w:rsid w:val="004A254A"/>
    <w:rsid w:val="004B3AF0"/>
    <w:rsid w:val="004B5C1F"/>
    <w:rsid w:val="004D1AA3"/>
    <w:rsid w:val="004D4E3A"/>
    <w:rsid w:val="004D6FDD"/>
    <w:rsid w:val="004E2980"/>
    <w:rsid w:val="004E4603"/>
    <w:rsid w:val="004E5641"/>
    <w:rsid w:val="004F2A03"/>
    <w:rsid w:val="005050C0"/>
    <w:rsid w:val="00505668"/>
    <w:rsid w:val="00513043"/>
    <w:rsid w:val="00517099"/>
    <w:rsid w:val="00522643"/>
    <w:rsid w:val="00533DA5"/>
    <w:rsid w:val="0053420B"/>
    <w:rsid w:val="0054489D"/>
    <w:rsid w:val="00546C56"/>
    <w:rsid w:val="005526D0"/>
    <w:rsid w:val="00552D74"/>
    <w:rsid w:val="0055328F"/>
    <w:rsid w:val="00561097"/>
    <w:rsid w:val="005621E6"/>
    <w:rsid w:val="005637E0"/>
    <w:rsid w:val="005751C2"/>
    <w:rsid w:val="005848DA"/>
    <w:rsid w:val="005A26ED"/>
    <w:rsid w:val="005B1AEE"/>
    <w:rsid w:val="005C10FC"/>
    <w:rsid w:val="005E54DE"/>
    <w:rsid w:val="00600F28"/>
    <w:rsid w:val="006102A7"/>
    <w:rsid w:val="0061541F"/>
    <w:rsid w:val="0062260F"/>
    <w:rsid w:val="00647C69"/>
    <w:rsid w:val="00657529"/>
    <w:rsid w:val="00664FAD"/>
    <w:rsid w:val="006666E5"/>
    <w:rsid w:val="006769A6"/>
    <w:rsid w:val="0069597C"/>
    <w:rsid w:val="006974B1"/>
    <w:rsid w:val="00697C10"/>
    <w:rsid w:val="006B5C11"/>
    <w:rsid w:val="006C704D"/>
    <w:rsid w:val="006F01D6"/>
    <w:rsid w:val="00704D2A"/>
    <w:rsid w:val="00711AE1"/>
    <w:rsid w:val="00717100"/>
    <w:rsid w:val="00731C34"/>
    <w:rsid w:val="00733DF5"/>
    <w:rsid w:val="00735827"/>
    <w:rsid w:val="00746FBE"/>
    <w:rsid w:val="00747777"/>
    <w:rsid w:val="007662AD"/>
    <w:rsid w:val="0076652D"/>
    <w:rsid w:val="00772C5A"/>
    <w:rsid w:val="007848F9"/>
    <w:rsid w:val="007A6778"/>
    <w:rsid w:val="007B2832"/>
    <w:rsid w:val="007D284C"/>
    <w:rsid w:val="007D3935"/>
    <w:rsid w:val="007D5DC0"/>
    <w:rsid w:val="007E2156"/>
    <w:rsid w:val="007E7D36"/>
    <w:rsid w:val="00804965"/>
    <w:rsid w:val="00825B87"/>
    <w:rsid w:val="00826DDC"/>
    <w:rsid w:val="008323DA"/>
    <w:rsid w:val="00851AF9"/>
    <w:rsid w:val="00853CFA"/>
    <w:rsid w:val="00860E23"/>
    <w:rsid w:val="008653F8"/>
    <w:rsid w:val="008846AD"/>
    <w:rsid w:val="008868C6"/>
    <w:rsid w:val="00895232"/>
    <w:rsid w:val="008A0BA2"/>
    <w:rsid w:val="008B1A65"/>
    <w:rsid w:val="008C1578"/>
    <w:rsid w:val="008C356F"/>
    <w:rsid w:val="008C6123"/>
    <w:rsid w:val="008D256E"/>
    <w:rsid w:val="008D71CF"/>
    <w:rsid w:val="008E4200"/>
    <w:rsid w:val="008E7D6B"/>
    <w:rsid w:val="009033A3"/>
    <w:rsid w:val="009145FF"/>
    <w:rsid w:val="00917590"/>
    <w:rsid w:val="009178B2"/>
    <w:rsid w:val="009268A7"/>
    <w:rsid w:val="0094760E"/>
    <w:rsid w:val="00965390"/>
    <w:rsid w:val="00974807"/>
    <w:rsid w:val="009A258E"/>
    <w:rsid w:val="009B7F56"/>
    <w:rsid w:val="009C068F"/>
    <w:rsid w:val="009C0C4E"/>
    <w:rsid w:val="009C287B"/>
    <w:rsid w:val="009C48B0"/>
    <w:rsid w:val="009D3352"/>
    <w:rsid w:val="00A03411"/>
    <w:rsid w:val="00A059A3"/>
    <w:rsid w:val="00A31494"/>
    <w:rsid w:val="00A37269"/>
    <w:rsid w:val="00A438B3"/>
    <w:rsid w:val="00A45058"/>
    <w:rsid w:val="00A46246"/>
    <w:rsid w:val="00A53ECE"/>
    <w:rsid w:val="00A644FA"/>
    <w:rsid w:val="00A7126B"/>
    <w:rsid w:val="00A82840"/>
    <w:rsid w:val="00A91920"/>
    <w:rsid w:val="00A93B14"/>
    <w:rsid w:val="00AB2D79"/>
    <w:rsid w:val="00AB727A"/>
    <w:rsid w:val="00AC2E15"/>
    <w:rsid w:val="00AC43AE"/>
    <w:rsid w:val="00AE6753"/>
    <w:rsid w:val="00AF417A"/>
    <w:rsid w:val="00B05A71"/>
    <w:rsid w:val="00B05BFF"/>
    <w:rsid w:val="00B446CC"/>
    <w:rsid w:val="00B5454C"/>
    <w:rsid w:val="00B55636"/>
    <w:rsid w:val="00B73BE1"/>
    <w:rsid w:val="00B75AB3"/>
    <w:rsid w:val="00B93B9B"/>
    <w:rsid w:val="00B95644"/>
    <w:rsid w:val="00BB4E05"/>
    <w:rsid w:val="00BC018C"/>
    <w:rsid w:val="00BD0401"/>
    <w:rsid w:val="00BD4F2F"/>
    <w:rsid w:val="00BE15BD"/>
    <w:rsid w:val="00BE42AE"/>
    <w:rsid w:val="00BE6DD1"/>
    <w:rsid w:val="00BF6F6A"/>
    <w:rsid w:val="00C11A5F"/>
    <w:rsid w:val="00C16FCE"/>
    <w:rsid w:val="00C27EC8"/>
    <w:rsid w:val="00C34391"/>
    <w:rsid w:val="00C5316A"/>
    <w:rsid w:val="00C5476D"/>
    <w:rsid w:val="00C56AFB"/>
    <w:rsid w:val="00C62874"/>
    <w:rsid w:val="00C62F4B"/>
    <w:rsid w:val="00C669E3"/>
    <w:rsid w:val="00C7396E"/>
    <w:rsid w:val="00C7481A"/>
    <w:rsid w:val="00C92AB3"/>
    <w:rsid w:val="00C92EF7"/>
    <w:rsid w:val="00CA7435"/>
    <w:rsid w:val="00CB2B38"/>
    <w:rsid w:val="00CD1082"/>
    <w:rsid w:val="00CD1216"/>
    <w:rsid w:val="00CD198D"/>
    <w:rsid w:val="00CF6125"/>
    <w:rsid w:val="00D11EBA"/>
    <w:rsid w:val="00D31DA5"/>
    <w:rsid w:val="00D75BEE"/>
    <w:rsid w:val="00D76506"/>
    <w:rsid w:val="00D8252C"/>
    <w:rsid w:val="00DA0705"/>
    <w:rsid w:val="00DA7124"/>
    <w:rsid w:val="00DA7E1D"/>
    <w:rsid w:val="00DD3058"/>
    <w:rsid w:val="00DE4BB5"/>
    <w:rsid w:val="00DE7DC0"/>
    <w:rsid w:val="00E05A78"/>
    <w:rsid w:val="00E062CB"/>
    <w:rsid w:val="00E13BF2"/>
    <w:rsid w:val="00E23D07"/>
    <w:rsid w:val="00E25D4D"/>
    <w:rsid w:val="00E26471"/>
    <w:rsid w:val="00E36454"/>
    <w:rsid w:val="00E3682D"/>
    <w:rsid w:val="00E46381"/>
    <w:rsid w:val="00E47D4E"/>
    <w:rsid w:val="00E51A82"/>
    <w:rsid w:val="00E630CF"/>
    <w:rsid w:val="00E77FA4"/>
    <w:rsid w:val="00E97C8D"/>
    <w:rsid w:val="00EA29A3"/>
    <w:rsid w:val="00EB0962"/>
    <w:rsid w:val="00ED5BEA"/>
    <w:rsid w:val="00ED6532"/>
    <w:rsid w:val="00EE2E4C"/>
    <w:rsid w:val="00EF404D"/>
    <w:rsid w:val="00F00841"/>
    <w:rsid w:val="00F069F8"/>
    <w:rsid w:val="00F0783C"/>
    <w:rsid w:val="00F13289"/>
    <w:rsid w:val="00F24A6A"/>
    <w:rsid w:val="00F31B28"/>
    <w:rsid w:val="00F329F1"/>
    <w:rsid w:val="00F338AE"/>
    <w:rsid w:val="00F36C42"/>
    <w:rsid w:val="00F415B6"/>
    <w:rsid w:val="00F5039A"/>
    <w:rsid w:val="00F57713"/>
    <w:rsid w:val="00F63127"/>
    <w:rsid w:val="00F63E4C"/>
    <w:rsid w:val="00F721B4"/>
    <w:rsid w:val="00F778A7"/>
    <w:rsid w:val="00F95844"/>
    <w:rsid w:val="00FA3E27"/>
    <w:rsid w:val="00FA7CBC"/>
    <w:rsid w:val="00FB0036"/>
    <w:rsid w:val="00FB5D6D"/>
    <w:rsid w:val="00FC13CC"/>
    <w:rsid w:val="00FD2598"/>
    <w:rsid w:val="00FD6588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BEED"/>
  <w15:docId w15:val="{64D21AC2-8672-458D-90DB-E736CD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8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0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3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03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03C8-3998-44F9-9D93-66DA89D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A. Auvermann</dc:creator>
  <cp:lastModifiedBy>Tara Hardwick</cp:lastModifiedBy>
  <cp:revision>8</cp:revision>
  <cp:lastPrinted>2020-11-10T19:29:00Z</cp:lastPrinted>
  <dcterms:created xsi:type="dcterms:W3CDTF">2020-11-04T21:42:00Z</dcterms:created>
  <dcterms:modified xsi:type="dcterms:W3CDTF">2020-11-13T18:50:00Z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